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FD8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32"/>
          <w:szCs w:val="32"/>
          <w:lang w:val="it-IT" w:eastAsia="it-IT" w:bidi="it-IT"/>
        </w:rPr>
      </w:pPr>
      <w:bookmarkStart w:id="0" w:name="TXT1001"/>
      <w:r>
        <w:rPr>
          <w:rFonts w:ascii="Times New Roman" w:eastAsia="Times New Roman" w:hAnsi="Times New Roman"/>
          <w:b/>
          <w:bCs/>
          <w:noProof/>
          <w:color w:val="000000"/>
          <w:sz w:val="32"/>
          <w:szCs w:val="32"/>
          <w:lang w:val="it-IT" w:eastAsia="it-IT" w:bidi="it-IT"/>
        </w:rPr>
        <w:t>SIENA-GROSSETO AIL ODV</w:t>
      </w:r>
    </w:p>
    <w:p w14:paraId="7FFE03F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p>
    <w:p w14:paraId="4EEA6E4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lang w:val="it-IT" w:eastAsia="it-IT" w:bidi="it-IT"/>
        </w:rPr>
      </w:pP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p>
    <w:p w14:paraId="12963E8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lang w:val="it-IT" w:eastAsia="it-IT" w:bidi="it-IT"/>
        </w:rPr>
      </w:pPr>
    </w:p>
    <w:p w14:paraId="28EA015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Sede in </w:t>
      </w:r>
      <w:r>
        <w:rPr>
          <w:rFonts w:ascii="Times New Roman" w:eastAsia="Times New Roman" w:hAnsi="Times New Roman"/>
          <w:noProof/>
          <w:color w:val="000000"/>
          <w:lang w:val="it-IT" w:eastAsia="it-IT" w:bidi="it-IT"/>
        </w:rPr>
        <w:t>VIALE MAZZINI 24</w:t>
      </w:r>
      <w:r>
        <w:rPr>
          <w:rFonts w:ascii="Times New Roman" w:eastAsia="Times New Roman" w:hAnsi="Times New Roman"/>
          <w:lang w:val="it-IT" w:eastAsia="it-IT" w:bidi="it-IT"/>
        </w:rPr>
        <w:t xml:space="preserve"> - </w:t>
      </w:r>
      <w:r>
        <w:rPr>
          <w:rFonts w:ascii="Times New Roman" w:eastAsia="Times New Roman" w:hAnsi="Times New Roman"/>
          <w:noProof/>
          <w:color w:val="000000"/>
          <w:lang w:val="it-IT" w:eastAsia="it-IT" w:bidi="it-IT"/>
        </w:rPr>
        <w:t>53100 SIENA (SI)</w:t>
      </w:r>
      <w:r>
        <w:rPr>
          <w:rFonts w:ascii="Times New Roman" w:eastAsia="Times New Roman" w:hAnsi="Times New Roman"/>
          <w:lang w:val="it-IT" w:eastAsia="it-IT" w:bidi="it-IT"/>
        </w:rPr>
        <w:t xml:space="preserve"> Capitale sociale </w:t>
      </w:r>
      <w:proofErr w:type="gramStart"/>
      <w:r>
        <w:rPr>
          <w:rFonts w:ascii="Times New Roman" w:eastAsia="Times New Roman" w:hAnsi="Times New Roman"/>
          <w:lang w:val="it-IT" w:eastAsia="it-IT" w:bidi="it-IT"/>
        </w:rPr>
        <w:t xml:space="preserve">Euro </w:t>
      </w:r>
      <w:r>
        <w:rPr>
          <w:rFonts w:ascii="Times New Roman" w:eastAsia="Times New Roman" w:hAnsi="Times New Roman"/>
          <w:noProof/>
          <w:color w:val="000000"/>
          <w:lang w:val="it-IT" w:eastAsia="it-IT" w:bidi="it-IT"/>
        </w:rPr>
        <w:t xml:space="preserve"> i.v.</w:t>
      </w:r>
      <w:proofErr w:type="gramEnd"/>
    </w:p>
    <w:p w14:paraId="344110F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lang w:val="it-IT" w:eastAsia="it-IT" w:bidi="it-IT"/>
        </w:rPr>
      </w:pPr>
    </w:p>
    <w:p w14:paraId="3F3572D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Iscrizione </w:t>
      </w:r>
      <w:proofErr w:type="spellStart"/>
      <w:r>
        <w:rPr>
          <w:rFonts w:ascii="Times New Roman" w:eastAsia="Times New Roman" w:hAnsi="Times New Roman"/>
          <w:lang w:val="it-IT" w:eastAsia="it-IT" w:bidi="it-IT"/>
        </w:rPr>
        <w:t>Runts</w:t>
      </w:r>
      <w:proofErr w:type="spellEnd"/>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45646545</w:t>
      </w:r>
    </w:p>
    <w:p w14:paraId="0084173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lang w:val="it-IT" w:eastAsia="it-IT" w:bidi="it-IT"/>
        </w:rPr>
      </w:pPr>
    </w:p>
    <w:p w14:paraId="667AB89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color w:val="000000"/>
          <w:sz w:val="32"/>
          <w:szCs w:val="32"/>
          <w:lang w:val="it-IT" w:eastAsia="it-IT" w:bidi="it-IT"/>
        </w:rPr>
      </w:pPr>
    </w:p>
    <w:p w14:paraId="0D09955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olor w:val="000080"/>
          <w:sz w:val="32"/>
          <w:szCs w:val="32"/>
          <w:lang w:val="it-IT" w:eastAsia="it-IT" w:bidi="it-IT"/>
        </w:rPr>
      </w:pPr>
      <w:r>
        <w:rPr>
          <w:rFonts w:ascii="Times New Roman" w:eastAsia="Times New Roman" w:hAnsi="Times New Roman"/>
          <w:color w:val="000080"/>
          <w:sz w:val="32"/>
          <w:szCs w:val="32"/>
          <w:lang w:val="it-IT" w:eastAsia="it-IT" w:bidi="it-IT"/>
        </w:rPr>
        <w:t xml:space="preserve">Relazione di missione al Bilancio di esercizio chiuso al </w:t>
      </w:r>
      <w:r>
        <w:rPr>
          <w:rFonts w:ascii="Times New Roman" w:eastAsia="Times New Roman" w:hAnsi="Times New Roman"/>
          <w:noProof/>
          <w:color w:val="000000"/>
          <w:sz w:val="32"/>
          <w:szCs w:val="32"/>
          <w:lang w:val="it-IT" w:eastAsia="it-IT" w:bidi="it-IT"/>
        </w:rPr>
        <w:t>31/12/2023</w:t>
      </w:r>
      <w:r>
        <w:rPr>
          <w:rFonts w:ascii="Times New Roman" w:eastAsia="Times New Roman" w:hAnsi="Times New Roman"/>
          <w:color w:val="000080"/>
          <w:sz w:val="32"/>
          <w:szCs w:val="32"/>
          <w:lang w:val="it-IT" w:eastAsia="it-IT" w:bidi="it-IT"/>
        </w:rPr>
        <w:t xml:space="preserve"> </w:t>
      </w:r>
    </w:p>
    <w:p w14:paraId="43B2E6E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lang w:val="it-IT" w:eastAsia="it-IT" w:bidi="it-IT"/>
        </w:rPr>
      </w:pPr>
    </w:p>
    <w:bookmarkEnd w:id="0"/>
    <w:p w14:paraId="4151CE0A" w14:textId="77777777" w:rsidR="009479A7" w:rsidRDefault="009479A7">
      <w:pPr>
        <w:pStyle w:val="Normal"/>
        <w:jc w:val="both"/>
        <w:rPr>
          <w:rFonts w:ascii="Times New Roman" w:eastAsia="Times New Roman" w:hAnsi="Times New Roman" w:cs="Times New Roman"/>
          <w:b/>
          <w:bCs/>
          <w:color w:val="000000"/>
          <w:sz w:val="32"/>
          <w:szCs w:val="32"/>
          <w:lang w:val="it-IT" w:eastAsia="it-IT" w:bidi="it-IT"/>
        </w:rPr>
      </w:pPr>
    </w:p>
    <w:p w14:paraId="7A5A3B7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u w:val="single"/>
          <w:lang w:val="it-IT" w:eastAsia="it-IT" w:bidi="it-IT"/>
        </w:rPr>
      </w:pPr>
      <w:bookmarkStart w:id="1" w:name="FOL1003"/>
      <w:r>
        <w:rPr>
          <w:rFonts w:ascii="Times New Roman" w:eastAsia="Times New Roman" w:hAnsi="Times New Roman"/>
          <w:b/>
          <w:bCs/>
          <w:color w:val="000000"/>
          <w:sz w:val="32"/>
          <w:szCs w:val="32"/>
          <w:u w:val="single"/>
          <w:lang w:val="it-IT" w:eastAsia="it-IT" w:bidi="it-IT"/>
        </w:rPr>
        <w:t>Relazione di missione, parte generale</w:t>
      </w:r>
    </w:p>
    <w:p w14:paraId="72A7F1E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p w14:paraId="2FF95689" w14:textId="77777777" w:rsidR="009479A7"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B79913A"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2E2E2E"/>
        </w:rPr>
      </w:pPr>
      <w:r>
        <w:t xml:space="preserve"> </w:t>
      </w:r>
      <w:r>
        <w:rPr>
          <w:color w:val="2E2E2E"/>
        </w:rPr>
        <w:t xml:space="preserve">Signori </w:t>
      </w:r>
      <w:proofErr w:type="spellStart"/>
      <w:r>
        <w:rPr>
          <w:color w:val="2E2E2E"/>
        </w:rPr>
        <w:t>Associati</w:t>
      </w:r>
      <w:proofErr w:type="spellEnd"/>
      <w:r>
        <w:rPr>
          <w:color w:val="2E2E2E"/>
        </w:rPr>
        <w:t xml:space="preserve">, la </w:t>
      </w:r>
      <w:proofErr w:type="spellStart"/>
      <w:r>
        <w:rPr>
          <w:color w:val="2E2E2E"/>
        </w:rPr>
        <w:t>presente</w:t>
      </w:r>
      <w:proofErr w:type="spellEnd"/>
      <w:r>
        <w:rPr>
          <w:color w:val="2E2E2E"/>
        </w:rPr>
        <w:t xml:space="preserve"> </w:t>
      </w:r>
      <w:proofErr w:type="spellStart"/>
      <w:r>
        <w:rPr>
          <w:color w:val="2E2E2E"/>
        </w:rPr>
        <w:t>relazione</w:t>
      </w:r>
      <w:proofErr w:type="spellEnd"/>
      <w:r>
        <w:rPr>
          <w:color w:val="2E2E2E"/>
        </w:rPr>
        <w:t xml:space="preserve"> di </w:t>
      </w:r>
      <w:proofErr w:type="spellStart"/>
      <w:r>
        <w:rPr>
          <w:color w:val="2E2E2E"/>
        </w:rPr>
        <w:t>missione</w:t>
      </w:r>
      <w:proofErr w:type="spellEnd"/>
      <w:r>
        <w:rPr>
          <w:color w:val="2E2E2E"/>
        </w:rPr>
        <w:t xml:space="preserve"> </w:t>
      </w:r>
      <w:proofErr w:type="spellStart"/>
      <w:r>
        <w:rPr>
          <w:color w:val="2E2E2E"/>
        </w:rPr>
        <w:t>costituisce</w:t>
      </w:r>
      <w:proofErr w:type="spellEnd"/>
      <w:r>
        <w:rPr>
          <w:color w:val="2E2E2E"/>
        </w:rPr>
        <w:t xml:space="preserve"> </w:t>
      </w:r>
      <w:proofErr w:type="spellStart"/>
      <w:r>
        <w:rPr>
          <w:color w:val="2E2E2E"/>
        </w:rPr>
        <w:t>parte</w:t>
      </w:r>
      <w:proofErr w:type="spellEnd"/>
      <w:r>
        <w:rPr>
          <w:color w:val="2E2E2E"/>
        </w:rPr>
        <w:t xml:space="preserve"> </w:t>
      </w:r>
      <w:proofErr w:type="spellStart"/>
      <w:r>
        <w:rPr>
          <w:color w:val="2E2E2E"/>
        </w:rPr>
        <w:t>integrante</w:t>
      </w:r>
      <w:proofErr w:type="spellEnd"/>
      <w:r>
        <w:rPr>
          <w:color w:val="2E2E2E"/>
        </w:rPr>
        <w:t xml:space="preserve"> del </w:t>
      </w:r>
      <w:proofErr w:type="spellStart"/>
      <w:r>
        <w:rPr>
          <w:color w:val="2E2E2E"/>
        </w:rPr>
        <w:t>bilancio</w:t>
      </w:r>
      <w:proofErr w:type="spellEnd"/>
      <w:r>
        <w:rPr>
          <w:color w:val="2E2E2E"/>
        </w:rPr>
        <w:t xml:space="preserve"> al 31/12/2023. </w:t>
      </w:r>
    </w:p>
    <w:p w14:paraId="51C50E2C"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2E2E2E"/>
        </w:rPr>
        <w:t xml:space="preserve">I1 </w:t>
      </w:r>
      <w:proofErr w:type="spellStart"/>
      <w:r>
        <w:rPr>
          <w:color w:val="2E2E2E"/>
        </w:rPr>
        <w:t>bilancio</w:t>
      </w:r>
      <w:proofErr w:type="spellEnd"/>
      <w:r>
        <w:rPr>
          <w:color w:val="2E2E2E"/>
        </w:rPr>
        <w:t xml:space="preserve"> </w:t>
      </w:r>
      <w:proofErr w:type="spellStart"/>
      <w:r>
        <w:rPr>
          <w:color w:val="2E2E2E"/>
        </w:rPr>
        <w:t>risulta</w:t>
      </w:r>
      <w:proofErr w:type="spellEnd"/>
      <w:r>
        <w:rPr>
          <w:color w:val="2E2E2E"/>
        </w:rPr>
        <w:t xml:space="preserve"> </w:t>
      </w:r>
      <w:proofErr w:type="spellStart"/>
      <w:r>
        <w:rPr>
          <w:color w:val="2E2E2E"/>
        </w:rPr>
        <w:t>conforme</w:t>
      </w:r>
      <w:proofErr w:type="spellEnd"/>
      <w:r>
        <w:rPr>
          <w:color w:val="2E2E2E"/>
        </w:rPr>
        <w:t xml:space="preserve"> a </w:t>
      </w:r>
      <w:proofErr w:type="spellStart"/>
      <w:r>
        <w:rPr>
          <w:color w:val="2E2E2E"/>
        </w:rPr>
        <w:t>quanto</w:t>
      </w:r>
      <w:proofErr w:type="spellEnd"/>
      <w:r>
        <w:rPr>
          <w:color w:val="2E2E2E"/>
        </w:rPr>
        <w:t xml:space="preserve"> </w:t>
      </w:r>
      <w:proofErr w:type="spellStart"/>
      <w:r>
        <w:rPr>
          <w:color w:val="2E2E2E"/>
        </w:rPr>
        <w:t>previsto</w:t>
      </w:r>
      <w:proofErr w:type="spellEnd"/>
      <w:r>
        <w:rPr>
          <w:color w:val="2E2E2E"/>
        </w:rPr>
        <w:t xml:space="preserve"> </w:t>
      </w:r>
      <w:proofErr w:type="spellStart"/>
      <w:r>
        <w:rPr>
          <w:color w:val="2E2E2E"/>
        </w:rPr>
        <w:t>dall'art</w:t>
      </w:r>
      <w:proofErr w:type="spellEnd"/>
      <w:r>
        <w:rPr>
          <w:color w:val="2E2E2E"/>
        </w:rPr>
        <w:t xml:space="preserve">. 13 del </w:t>
      </w:r>
      <w:proofErr w:type="spellStart"/>
      <w:r>
        <w:rPr>
          <w:color w:val="2E2E2E"/>
        </w:rPr>
        <w:t>D.lgs</w:t>
      </w:r>
      <w:proofErr w:type="spellEnd"/>
      <w:r>
        <w:rPr>
          <w:color w:val="2E2E2E"/>
        </w:rPr>
        <w:t xml:space="preserve">. 117/ 2017 e dal </w:t>
      </w:r>
      <w:proofErr w:type="spellStart"/>
      <w:r>
        <w:rPr>
          <w:color w:val="2E2E2E"/>
        </w:rPr>
        <w:t>decreto</w:t>
      </w:r>
      <w:proofErr w:type="spellEnd"/>
      <w:r>
        <w:rPr>
          <w:color w:val="2E2E2E"/>
        </w:rPr>
        <w:t xml:space="preserve"> del </w:t>
      </w:r>
      <w:proofErr w:type="spellStart"/>
      <w:r>
        <w:rPr>
          <w:color w:val="2E2E2E"/>
        </w:rPr>
        <w:t>Ministero</w:t>
      </w:r>
      <w:proofErr w:type="spellEnd"/>
      <w:r>
        <w:rPr>
          <w:color w:val="2E2E2E"/>
        </w:rPr>
        <w:t xml:space="preserve"> del </w:t>
      </w:r>
      <w:proofErr w:type="spellStart"/>
      <w:r>
        <w:rPr>
          <w:color w:val="2E2E2E"/>
        </w:rPr>
        <w:t>Lavoro</w:t>
      </w:r>
      <w:proofErr w:type="spellEnd"/>
      <w:r>
        <w:rPr>
          <w:color w:val="2E2E2E"/>
        </w:rPr>
        <w:t xml:space="preserve"> e </w:t>
      </w:r>
      <w:proofErr w:type="spellStart"/>
      <w:r>
        <w:rPr>
          <w:color w:val="2E2E2E"/>
        </w:rPr>
        <w:t>delle</w:t>
      </w:r>
      <w:proofErr w:type="spellEnd"/>
      <w:r>
        <w:rPr>
          <w:color w:val="2E2E2E"/>
        </w:rPr>
        <w:t xml:space="preserve"> </w:t>
      </w:r>
      <w:proofErr w:type="spellStart"/>
      <w:r>
        <w:rPr>
          <w:color w:val="2E2E2E"/>
        </w:rPr>
        <w:t>Politiche</w:t>
      </w:r>
      <w:proofErr w:type="spellEnd"/>
      <w:r>
        <w:rPr>
          <w:color w:val="2E2E2E"/>
        </w:rPr>
        <w:t xml:space="preserve"> </w:t>
      </w:r>
      <w:proofErr w:type="spellStart"/>
      <w:r>
        <w:rPr>
          <w:color w:val="2E2E2E"/>
        </w:rPr>
        <w:t>Sociali</w:t>
      </w:r>
      <w:proofErr w:type="spellEnd"/>
      <w:r>
        <w:rPr>
          <w:color w:val="2E2E2E"/>
        </w:rPr>
        <w:t xml:space="preserve"> del </w:t>
      </w:r>
      <w:r>
        <w:rPr>
          <w:i/>
          <w:iCs/>
          <w:color w:val="2E2E2E"/>
        </w:rPr>
        <w:t xml:space="preserve">5 </w:t>
      </w:r>
      <w:proofErr w:type="spellStart"/>
      <w:r>
        <w:rPr>
          <w:color w:val="2E2E2E"/>
        </w:rPr>
        <w:t>marzo</w:t>
      </w:r>
      <w:proofErr w:type="spellEnd"/>
      <w:r>
        <w:rPr>
          <w:color w:val="2E2E2E"/>
        </w:rPr>
        <w:t xml:space="preserve"> 2020 ed e </w:t>
      </w:r>
      <w:proofErr w:type="spellStart"/>
      <w:r>
        <w:rPr>
          <w:color w:val="2E2E2E"/>
        </w:rPr>
        <w:t>redatto</w:t>
      </w:r>
      <w:proofErr w:type="spellEnd"/>
      <w:r>
        <w:rPr>
          <w:color w:val="2E2E2E"/>
        </w:rPr>
        <w:t xml:space="preserve"> in </w:t>
      </w:r>
      <w:proofErr w:type="spellStart"/>
      <w:r>
        <w:rPr>
          <w:color w:val="2E2E2E"/>
        </w:rPr>
        <w:t>conformità</w:t>
      </w:r>
      <w:proofErr w:type="spellEnd"/>
      <w:r>
        <w:rPr>
          <w:color w:val="2E2E2E"/>
        </w:rPr>
        <w:t xml:space="preserve"> ai </w:t>
      </w:r>
      <w:proofErr w:type="spellStart"/>
      <w:r>
        <w:rPr>
          <w:color w:val="2E2E2E"/>
        </w:rPr>
        <w:t>principi</w:t>
      </w:r>
      <w:proofErr w:type="spellEnd"/>
      <w:r>
        <w:rPr>
          <w:color w:val="2E2E2E"/>
        </w:rPr>
        <w:t xml:space="preserve"> </w:t>
      </w:r>
      <w:proofErr w:type="spellStart"/>
      <w:r>
        <w:rPr>
          <w:color w:val="2E2E2E"/>
        </w:rPr>
        <w:t>contabili</w:t>
      </w:r>
      <w:proofErr w:type="spellEnd"/>
      <w:r>
        <w:rPr>
          <w:color w:val="2E2E2E"/>
        </w:rPr>
        <w:t xml:space="preserve"> </w:t>
      </w:r>
      <w:proofErr w:type="spellStart"/>
      <w:r>
        <w:rPr>
          <w:color w:val="2E2E2E"/>
        </w:rPr>
        <w:t>nazionali</w:t>
      </w:r>
      <w:proofErr w:type="spellEnd"/>
      <w:r>
        <w:rPr>
          <w:color w:val="2E2E2E"/>
        </w:rPr>
        <w:t xml:space="preserve"> </w:t>
      </w:r>
      <w:proofErr w:type="spellStart"/>
      <w:r>
        <w:rPr>
          <w:color w:val="2E2E2E"/>
        </w:rPr>
        <w:t>cosi</w:t>
      </w:r>
      <w:proofErr w:type="spellEnd"/>
      <w:r>
        <w:rPr>
          <w:color w:val="2E2E2E"/>
        </w:rPr>
        <w:t xml:space="preserve"> come </w:t>
      </w:r>
      <w:proofErr w:type="spellStart"/>
      <w:r>
        <w:rPr>
          <w:color w:val="2E2E2E"/>
        </w:rPr>
        <w:t>pubblicati</w:t>
      </w:r>
      <w:proofErr w:type="spellEnd"/>
      <w:r>
        <w:rPr>
          <w:color w:val="2E2E2E"/>
        </w:rPr>
        <w:t xml:space="preserve"> </w:t>
      </w:r>
      <w:proofErr w:type="spellStart"/>
      <w:r>
        <w:rPr>
          <w:color w:val="2E2E2E"/>
        </w:rPr>
        <w:t>dall'Organismo</w:t>
      </w:r>
      <w:proofErr w:type="spellEnd"/>
      <w:r>
        <w:rPr>
          <w:color w:val="2E2E2E"/>
        </w:rPr>
        <w:t xml:space="preserve"> </w:t>
      </w:r>
      <w:proofErr w:type="spellStart"/>
      <w:r>
        <w:rPr>
          <w:color w:val="2E2E2E"/>
        </w:rPr>
        <w:t>Italiano</w:t>
      </w:r>
      <w:proofErr w:type="spellEnd"/>
      <w:r>
        <w:rPr>
          <w:color w:val="2E2E2E"/>
        </w:rPr>
        <w:t xml:space="preserve"> di </w:t>
      </w:r>
      <w:proofErr w:type="spellStart"/>
      <w:r>
        <w:rPr>
          <w:color w:val="2E2E2E"/>
        </w:rPr>
        <w:t>Contabilita</w:t>
      </w:r>
      <w:proofErr w:type="spellEnd"/>
      <w:r>
        <w:rPr>
          <w:color w:val="2E2E2E"/>
        </w:rPr>
        <w:t xml:space="preserve">. </w:t>
      </w:r>
    </w:p>
    <w:p w14:paraId="0FBD9F5B"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2E2E2E"/>
        </w:rPr>
      </w:pPr>
      <w:r>
        <w:rPr>
          <w:color w:val="2E2E2E"/>
        </w:rPr>
        <w:t xml:space="preserve">I1 </w:t>
      </w:r>
      <w:proofErr w:type="spellStart"/>
      <w:r>
        <w:rPr>
          <w:color w:val="2E2E2E"/>
        </w:rPr>
        <w:t>bilancio</w:t>
      </w:r>
      <w:proofErr w:type="spellEnd"/>
      <w:r>
        <w:rPr>
          <w:color w:val="2E2E2E"/>
        </w:rPr>
        <w:t xml:space="preserve">: </w:t>
      </w:r>
    </w:p>
    <w:p w14:paraId="789712B6"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40"/>
        <w:jc w:val="both"/>
      </w:pPr>
      <w:r>
        <w:rPr>
          <w:color w:val="2E2E2E"/>
        </w:rPr>
        <w:t xml:space="preserve">- </w:t>
      </w:r>
      <w:proofErr w:type="spellStart"/>
      <w:r>
        <w:rPr>
          <w:color w:val="2E2E2E"/>
        </w:rPr>
        <w:t>rappresenta</w:t>
      </w:r>
      <w:proofErr w:type="spellEnd"/>
      <w:r>
        <w:rPr>
          <w:color w:val="2E2E2E"/>
        </w:rPr>
        <w:t xml:space="preserve"> con </w:t>
      </w:r>
      <w:proofErr w:type="spellStart"/>
      <w:r>
        <w:rPr>
          <w:color w:val="2E2E2E"/>
        </w:rPr>
        <w:t>chiarezza</w:t>
      </w:r>
      <w:proofErr w:type="spellEnd"/>
      <w:r>
        <w:rPr>
          <w:color w:val="2E2E2E"/>
        </w:rPr>
        <w:t xml:space="preserve"> ed in modo </w:t>
      </w:r>
      <w:proofErr w:type="spellStart"/>
      <w:r>
        <w:rPr>
          <w:color w:val="2E2E2E"/>
        </w:rPr>
        <w:t>veritiero</w:t>
      </w:r>
      <w:proofErr w:type="spellEnd"/>
      <w:r>
        <w:rPr>
          <w:color w:val="2E2E2E"/>
        </w:rPr>
        <w:t xml:space="preserve"> e </w:t>
      </w:r>
      <w:proofErr w:type="spellStart"/>
      <w:r>
        <w:rPr>
          <w:color w:val="2E2E2E"/>
        </w:rPr>
        <w:t>corretto</w:t>
      </w:r>
      <w:proofErr w:type="spellEnd"/>
      <w:r>
        <w:rPr>
          <w:color w:val="2E2E2E"/>
        </w:rPr>
        <w:t xml:space="preserve"> la </w:t>
      </w:r>
      <w:proofErr w:type="spellStart"/>
      <w:r>
        <w:rPr>
          <w:color w:val="2E2E2E"/>
        </w:rPr>
        <w:t>situazione</w:t>
      </w:r>
      <w:proofErr w:type="spellEnd"/>
      <w:r>
        <w:rPr>
          <w:color w:val="2E2E2E"/>
        </w:rPr>
        <w:t xml:space="preserve"> </w:t>
      </w:r>
      <w:proofErr w:type="spellStart"/>
      <w:r>
        <w:rPr>
          <w:color w:val="2E2E2E"/>
        </w:rPr>
        <w:t>patrimoniale</w:t>
      </w:r>
      <w:proofErr w:type="spellEnd"/>
      <w:r>
        <w:rPr>
          <w:color w:val="2E2E2E"/>
        </w:rPr>
        <w:t xml:space="preserve"> e </w:t>
      </w:r>
      <w:proofErr w:type="spellStart"/>
      <w:r>
        <w:rPr>
          <w:color w:val="2E2E2E"/>
        </w:rPr>
        <w:t>finanziaria</w:t>
      </w:r>
      <w:proofErr w:type="spellEnd"/>
      <w:r>
        <w:rPr>
          <w:color w:val="2E2E2E"/>
        </w:rPr>
        <w:t xml:space="preserve"> </w:t>
      </w:r>
      <w:proofErr w:type="spellStart"/>
      <w:r>
        <w:rPr>
          <w:color w:val="2E2E2E"/>
        </w:rPr>
        <w:t>dell'ente</w:t>
      </w:r>
      <w:proofErr w:type="spellEnd"/>
      <w:r>
        <w:rPr>
          <w:color w:val="2E2E2E"/>
        </w:rPr>
        <w:t xml:space="preserve"> ed il </w:t>
      </w:r>
      <w:proofErr w:type="spellStart"/>
      <w:r>
        <w:rPr>
          <w:color w:val="2E2E2E"/>
        </w:rPr>
        <w:t>risultato</w:t>
      </w:r>
      <w:proofErr w:type="spellEnd"/>
      <w:r>
        <w:rPr>
          <w:color w:val="2E2E2E"/>
        </w:rPr>
        <w:t xml:space="preserve"> </w:t>
      </w:r>
      <w:proofErr w:type="spellStart"/>
      <w:r>
        <w:rPr>
          <w:color w:val="2E2E2E"/>
        </w:rPr>
        <w:t>economico</w:t>
      </w:r>
      <w:proofErr w:type="spellEnd"/>
      <w:r>
        <w:rPr>
          <w:color w:val="2E2E2E"/>
        </w:rPr>
        <w:t xml:space="preserve"> </w:t>
      </w:r>
      <w:proofErr w:type="spellStart"/>
      <w:r>
        <w:rPr>
          <w:color w:val="2E2E2E"/>
        </w:rPr>
        <w:t>dell'esercizio</w:t>
      </w:r>
      <w:proofErr w:type="spellEnd"/>
      <w:r>
        <w:rPr>
          <w:color w:val="2E2E2E"/>
        </w:rPr>
        <w:t xml:space="preserve">; </w:t>
      </w:r>
    </w:p>
    <w:p w14:paraId="56B5DA35"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2E2E2E"/>
        </w:rPr>
        <w:t xml:space="preserve">- </w:t>
      </w:r>
      <w:proofErr w:type="spellStart"/>
      <w:r>
        <w:rPr>
          <w:color w:val="2E2E2E"/>
        </w:rPr>
        <w:t>fornisce</w:t>
      </w:r>
      <w:proofErr w:type="spellEnd"/>
      <w:r>
        <w:rPr>
          <w:color w:val="2E2E2E"/>
        </w:rPr>
        <w:t xml:space="preserve"> in modo </w:t>
      </w:r>
      <w:proofErr w:type="spellStart"/>
      <w:r>
        <w:rPr>
          <w:color w:val="2E2E2E"/>
        </w:rPr>
        <w:t>trasparente</w:t>
      </w:r>
      <w:proofErr w:type="spellEnd"/>
      <w:r>
        <w:rPr>
          <w:color w:val="2E2E2E"/>
        </w:rPr>
        <w:t xml:space="preserve"> </w:t>
      </w:r>
      <w:proofErr w:type="spellStart"/>
      <w:r>
        <w:rPr>
          <w:color w:val="2E2E2E"/>
        </w:rPr>
        <w:t>informazioni</w:t>
      </w:r>
      <w:proofErr w:type="spellEnd"/>
      <w:r>
        <w:rPr>
          <w:color w:val="2E2E2E"/>
        </w:rPr>
        <w:t xml:space="preserve"> </w:t>
      </w:r>
      <w:proofErr w:type="spellStart"/>
      <w:r>
        <w:rPr>
          <w:color w:val="2E2E2E"/>
        </w:rPr>
        <w:t>sulle</w:t>
      </w:r>
      <w:proofErr w:type="spellEnd"/>
      <w:r>
        <w:rPr>
          <w:color w:val="2E2E2E"/>
        </w:rPr>
        <w:t xml:space="preserve"> </w:t>
      </w:r>
      <w:proofErr w:type="spellStart"/>
      <w:r>
        <w:rPr>
          <w:color w:val="2E2E2E"/>
        </w:rPr>
        <w:t>risorse</w:t>
      </w:r>
      <w:proofErr w:type="spellEnd"/>
      <w:r>
        <w:rPr>
          <w:color w:val="2E2E2E"/>
        </w:rPr>
        <w:t xml:space="preserve"> </w:t>
      </w:r>
      <w:proofErr w:type="spellStart"/>
      <w:r>
        <w:rPr>
          <w:color w:val="2E2E2E"/>
        </w:rPr>
        <w:t>ricevute</w:t>
      </w:r>
      <w:proofErr w:type="spellEnd"/>
      <w:r>
        <w:rPr>
          <w:color w:val="2E2E2E"/>
        </w:rPr>
        <w:t xml:space="preserve"> e </w:t>
      </w:r>
      <w:proofErr w:type="spellStart"/>
      <w:r>
        <w:rPr>
          <w:color w:val="2E2E2E"/>
        </w:rPr>
        <w:t>su</w:t>
      </w:r>
      <w:proofErr w:type="spellEnd"/>
      <w:r>
        <w:rPr>
          <w:color w:val="2E2E2E"/>
        </w:rPr>
        <w:t xml:space="preserve"> come </w:t>
      </w:r>
      <w:proofErr w:type="spellStart"/>
      <w:r>
        <w:rPr>
          <w:color w:val="2E2E2E"/>
        </w:rPr>
        <w:t>esse</w:t>
      </w:r>
      <w:proofErr w:type="spellEnd"/>
      <w:r>
        <w:rPr>
          <w:color w:val="2E2E2E"/>
        </w:rPr>
        <w:t xml:space="preserve"> </w:t>
      </w:r>
      <w:proofErr w:type="spellStart"/>
      <w:r>
        <w:rPr>
          <w:color w:val="2E2E2E"/>
        </w:rPr>
        <w:t>siano</w:t>
      </w:r>
      <w:proofErr w:type="spellEnd"/>
      <w:r>
        <w:rPr>
          <w:color w:val="2E2E2E"/>
        </w:rPr>
        <w:t xml:space="preserve"> state </w:t>
      </w:r>
      <w:proofErr w:type="spellStart"/>
      <w:r>
        <w:rPr>
          <w:color w:val="2E2E2E"/>
        </w:rPr>
        <w:t>impiegate</w:t>
      </w:r>
      <w:proofErr w:type="spellEnd"/>
      <w:r>
        <w:rPr>
          <w:color w:val="2E2E2E"/>
        </w:rPr>
        <w:t xml:space="preserve"> </w:t>
      </w:r>
      <w:proofErr w:type="spellStart"/>
      <w:r>
        <w:rPr>
          <w:color w:val="2E2E2E"/>
        </w:rPr>
        <w:t>nel</w:t>
      </w:r>
      <w:proofErr w:type="spellEnd"/>
      <w:r>
        <w:rPr>
          <w:color w:val="2E2E2E"/>
        </w:rPr>
        <w:t xml:space="preserve"> </w:t>
      </w:r>
      <w:proofErr w:type="spellStart"/>
      <w:r>
        <w:rPr>
          <w:color w:val="2E2E2E"/>
        </w:rPr>
        <w:t>perseguimento</w:t>
      </w:r>
      <w:proofErr w:type="spellEnd"/>
      <w:r>
        <w:rPr>
          <w:color w:val="2E2E2E"/>
        </w:rPr>
        <w:t xml:space="preserve"> </w:t>
      </w:r>
      <w:proofErr w:type="spellStart"/>
      <w:r>
        <w:rPr>
          <w:color w:val="2E2E2E"/>
        </w:rPr>
        <w:t>dei</w:t>
      </w:r>
      <w:proofErr w:type="spellEnd"/>
      <w:r>
        <w:rPr>
          <w:color w:val="2E2E2E"/>
        </w:rPr>
        <w:t xml:space="preserve"> </w:t>
      </w:r>
      <w:proofErr w:type="spellStart"/>
      <w:r>
        <w:rPr>
          <w:color w:val="2E2E2E"/>
        </w:rPr>
        <w:t>compiti</w:t>
      </w:r>
      <w:proofErr w:type="spellEnd"/>
      <w:r>
        <w:rPr>
          <w:color w:val="2E2E2E"/>
        </w:rPr>
        <w:t xml:space="preserve"> </w:t>
      </w:r>
      <w:proofErr w:type="spellStart"/>
      <w:r>
        <w:rPr>
          <w:color w:val="2E2E2E"/>
        </w:rPr>
        <w:t>istituzionali</w:t>
      </w:r>
      <w:proofErr w:type="spellEnd"/>
      <w:r>
        <w:rPr>
          <w:color w:val="2E2E2E"/>
        </w:rPr>
        <w:t xml:space="preserve"> </w:t>
      </w:r>
      <w:proofErr w:type="spellStart"/>
      <w:r>
        <w:rPr>
          <w:color w:val="2E2E2E"/>
        </w:rPr>
        <w:t>previsti</w:t>
      </w:r>
      <w:proofErr w:type="spellEnd"/>
      <w:r>
        <w:rPr>
          <w:color w:val="2E2E2E"/>
        </w:rPr>
        <w:t xml:space="preserve"> da1 </w:t>
      </w:r>
      <w:proofErr w:type="spellStart"/>
      <w:r>
        <w:rPr>
          <w:color w:val="2E2E2E"/>
        </w:rPr>
        <w:t>Codice</w:t>
      </w:r>
      <w:proofErr w:type="spellEnd"/>
      <w:r>
        <w:rPr>
          <w:color w:val="2E2E2E"/>
        </w:rPr>
        <w:t xml:space="preserve"> del </w:t>
      </w:r>
      <w:proofErr w:type="spellStart"/>
      <w:r>
        <w:rPr>
          <w:color w:val="2E2E2E"/>
        </w:rPr>
        <w:t>Terzo</w:t>
      </w:r>
      <w:proofErr w:type="spellEnd"/>
      <w:r>
        <w:rPr>
          <w:color w:val="2E2E2E"/>
        </w:rPr>
        <w:t xml:space="preserve"> </w:t>
      </w:r>
      <w:proofErr w:type="spellStart"/>
      <w:r>
        <w:rPr>
          <w:color w:val="2E2E2E"/>
        </w:rPr>
        <w:t>Settore</w:t>
      </w:r>
      <w:proofErr w:type="spellEnd"/>
      <w:r>
        <w:rPr>
          <w:color w:val="2E2E2E"/>
        </w:rPr>
        <w:t xml:space="preserve">. </w:t>
      </w:r>
    </w:p>
    <w:p w14:paraId="19811A78" w14:textId="77777777" w:rsidR="009479A7"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E120B3"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2E2E2E"/>
        </w:rPr>
        <w:t xml:space="preserve">I1 </w:t>
      </w:r>
      <w:proofErr w:type="spellStart"/>
      <w:r>
        <w:rPr>
          <w:color w:val="2E2E2E"/>
        </w:rPr>
        <w:t>contenuto</w:t>
      </w:r>
      <w:proofErr w:type="spellEnd"/>
      <w:r>
        <w:rPr>
          <w:color w:val="2E2E2E"/>
        </w:rPr>
        <w:t xml:space="preserve"> </w:t>
      </w:r>
      <w:proofErr w:type="spellStart"/>
      <w:r>
        <w:rPr>
          <w:color w:val="2E2E2E"/>
        </w:rPr>
        <w:t>dello</w:t>
      </w:r>
      <w:proofErr w:type="spellEnd"/>
      <w:r>
        <w:rPr>
          <w:color w:val="2E2E2E"/>
        </w:rPr>
        <w:t xml:space="preserve"> </w:t>
      </w:r>
      <w:proofErr w:type="spellStart"/>
      <w:r>
        <w:rPr>
          <w:color w:val="2E2E2E"/>
        </w:rPr>
        <w:t>stato</w:t>
      </w:r>
      <w:proofErr w:type="spellEnd"/>
      <w:r>
        <w:rPr>
          <w:color w:val="2E2E2E"/>
        </w:rPr>
        <w:t xml:space="preserve"> </w:t>
      </w:r>
      <w:proofErr w:type="spellStart"/>
      <w:r>
        <w:rPr>
          <w:color w:val="2E2E2E"/>
        </w:rPr>
        <w:t>patrimoniale</w:t>
      </w:r>
      <w:proofErr w:type="spellEnd"/>
      <w:r>
        <w:rPr>
          <w:color w:val="2E2E2E"/>
        </w:rPr>
        <w:t xml:space="preserve"> e del </w:t>
      </w:r>
      <w:proofErr w:type="spellStart"/>
      <w:r>
        <w:rPr>
          <w:color w:val="2E2E2E"/>
        </w:rPr>
        <w:t>rendiconto</w:t>
      </w:r>
      <w:proofErr w:type="spellEnd"/>
      <w:r>
        <w:rPr>
          <w:color w:val="2E2E2E"/>
        </w:rPr>
        <w:t xml:space="preserve"> </w:t>
      </w:r>
      <w:proofErr w:type="spellStart"/>
      <w:r>
        <w:rPr>
          <w:color w:val="2E2E2E"/>
        </w:rPr>
        <w:t>gestionale</w:t>
      </w:r>
      <w:proofErr w:type="spellEnd"/>
      <w:r>
        <w:rPr>
          <w:color w:val="2E2E2E"/>
        </w:rPr>
        <w:t xml:space="preserve"> e </w:t>
      </w:r>
      <w:proofErr w:type="spellStart"/>
      <w:r>
        <w:rPr>
          <w:color w:val="2E2E2E"/>
        </w:rPr>
        <w:t>quello</w:t>
      </w:r>
      <w:proofErr w:type="spellEnd"/>
      <w:r>
        <w:rPr>
          <w:color w:val="2E2E2E"/>
        </w:rPr>
        <w:t xml:space="preserve"> </w:t>
      </w:r>
      <w:proofErr w:type="spellStart"/>
      <w:r>
        <w:rPr>
          <w:color w:val="2E2E2E"/>
        </w:rPr>
        <w:t>previsto</w:t>
      </w:r>
      <w:proofErr w:type="spellEnd"/>
      <w:r>
        <w:rPr>
          <w:color w:val="2E2E2E"/>
        </w:rPr>
        <w:t xml:space="preserve"> </w:t>
      </w:r>
      <w:proofErr w:type="spellStart"/>
      <w:r>
        <w:rPr>
          <w:color w:val="2E2E2E"/>
        </w:rPr>
        <w:t>rispettivamente</w:t>
      </w:r>
      <w:proofErr w:type="spellEnd"/>
      <w:r>
        <w:rPr>
          <w:color w:val="2E2E2E"/>
        </w:rPr>
        <w:t xml:space="preserve"> </w:t>
      </w:r>
      <w:proofErr w:type="spellStart"/>
      <w:r>
        <w:rPr>
          <w:color w:val="2E2E2E"/>
        </w:rPr>
        <w:t>dai</w:t>
      </w:r>
      <w:proofErr w:type="spellEnd"/>
      <w:r>
        <w:rPr>
          <w:color w:val="2E2E2E"/>
        </w:rPr>
        <w:t xml:space="preserve"> </w:t>
      </w:r>
      <w:proofErr w:type="spellStart"/>
      <w:r>
        <w:rPr>
          <w:color w:val="2E2E2E"/>
        </w:rPr>
        <w:t>modelli</w:t>
      </w:r>
      <w:proofErr w:type="spellEnd"/>
      <w:r>
        <w:rPr>
          <w:color w:val="2E2E2E"/>
        </w:rPr>
        <w:t xml:space="preserve"> A e B </w:t>
      </w:r>
      <w:proofErr w:type="spellStart"/>
      <w:r>
        <w:rPr>
          <w:color w:val="2E2E2E"/>
        </w:rPr>
        <w:t>dell'allegato</w:t>
      </w:r>
      <w:proofErr w:type="spellEnd"/>
      <w:r>
        <w:rPr>
          <w:color w:val="2E2E2E"/>
        </w:rPr>
        <w:t xml:space="preserve"> 1 del </w:t>
      </w:r>
      <w:proofErr w:type="spellStart"/>
      <w:r>
        <w:rPr>
          <w:color w:val="2E2E2E"/>
        </w:rPr>
        <w:t>decreto</w:t>
      </w:r>
      <w:proofErr w:type="spellEnd"/>
      <w:r>
        <w:rPr>
          <w:color w:val="2E2E2E"/>
        </w:rPr>
        <w:t xml:space="preserve"> del </w:t>
      </w:r>
      <w:proofErr w:type="spellStart"/>
      <w:r>
        <w:rPr>
          <w:color w:val="2E2E2E"/>
        </w:rPr>
        <w:t>Ministero</w:t>
      </w:r>
      <w:proofErr w:type="spellEnd"/>
      <w:r>
        <w:rPr>
          <w:color w:val="2E2E2E"/>
        </w:rPr>
        <w:t xml:space="preserve"> del </w:t>
      </w:r>
      <w:proofErr w:type="spellStart"/>
      <w:r>
        <w:rPr>
          <w:color w:val="2E2E2E"/>
        </w:rPr>
        <w:t>Lavoro</w:t>
      </w:r>
      <w:proofErr w:type="spellEnd"/>
      <w:r>
        <w:rPr>
          <w:color w:val="2E2E2E"/>
        </w:rPr>
        <w:t xml:space="preserve"> e </w:t>
      </w:r>
      <w:proofErr w:type="spellStart"/>
      <w:r>
        <w:rPr>
          <w:color w:val="2E2E2E"/>
        </w:rPr>
        <w:t>delle</w:t>
      </w:r>
      <w:proofErr w:type="spellEnd"/>
      <w:r>
        <w:rPr>
          <w:color w:val="2E2E2E"/>
        </w:rPr>
        <w:t xml:space="preserve"> </w:t>
      </w:r>
      <w:proofErr w:type="spellStart"/>
      <w:r>
        <w:rPr>
          <w:color w:val="2E2E2E"/>
        </w:rPr>
        <w:t>Politiche</w:t>
      </w:r>
      <w:proofErr w:type="spellEnd"/>
      <w:r>
        <w:rPr>
          <w:color w:val="2E2E2E"/>
        </w:rPr>
        <w:t xml:space="preserve"> </w:t>
      </w:r>
      <w:proofErr w:type="spellStart"/>
      <w:r>
        <w:rPr>
          <w:color w:val="2E2E2E"/>
        </w:rPr>
        <w:t>Sociali</w:t>
      </w:r>
      <w:proofErr w:type="spellEnd"/>
      <w:r>
        <w:rPr>
          <w:color w:val="2E2E2E"/>
        </w:rPr>
        <w:t xml:space="preserve"> del </w:t>
      </w:r>
      <w:r>
        <w:rPr>
          <w:i/>
          <w:iCs/>
          <w:color w:val="2E2E2E"/>
        </w:rPr>
        <w:t xml:space="preserve">5 </w:t>
      </w:r>
      <w:proofErr w:type="spellStart"/>
      <w:r>
        <w:rPr>
          <w:color w:val="2E2E2E"/>
        </w:rPr>
        <w:t>marzo</w:t>
      </w:r>
      <w:proofErr w:type="spellEnd"/>
      <w:r>
        <w:rPr>
          <w:color w:val="2E2E2E"/>
        </w:rPr>
        <w:t xml:space="preserve"> 2020. </w:t>
      </w:r>
    </w:p>
    <w:p w14:paraId="3FB021DC"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2E2E2E"/>
        </w:rPr>
        <w:t xml:space="preserve">La </w:t>
      </w:r>
      <w:proofErr w:type="spellStart"/>
      <w:r>
        <w:rPr>
          <w:color w:val="2E2E2E"/>
        </w:rPr>
        <w:t>relazione</w:t>
      </w:r>
      <w:proofErr w:type="spellEnd"/>
      <w:r>
        <w:rPr>
          <w:color w:val="2E2E2E"/>
        </w:rPr>
        <w:t xml:space="preserve"> di </w:t>
      </w:r>
      <w:proofErr w:type="spellStart"/>
      <w:r>
        <w:rPr>
          <w:color w:val="2E2E2E"/>
        </w:rPr>
        <w:t>missione</w:t>
      </w:r>
      <w:proofErr w:type="spellEnd"/>
      <w:r>
        <w:rPr>
          <w:color w:val="2E2E2E"/>
        </w:rPr>
        <w:t xml:space="preserve"> e </w:t>
      </w:r>
      <w:proofErr w:type="spellStart"/>
      <w:r>
        <w:rPr>
          <w:color w:val="2E2E2E"/>
        </w:rPr>
        <w:t>redatta</w:t>
      </w:r>
      <w:proofErr w:type="spellEnd"/>
      <w:r>
        <w:rPr>
          <w:color w:val="2E2E2E"/>
        </w:rPr>
        <w:t xml:space="preserve"> secondo lo schema </w:t>
      </w:r>
      <w:proofErr w:type="spellStart"/>
      <w:r>
        <w:rPr>
          <w:color w:val="2E2E2E"/>
        </w:rPr>
        <w:t>previsto</w:t>
      </w:r>
      <w:proofErr w:type="spellEnd"/>
      <w:r>
        <w:rPr>
          <w:color w:val="2E2E2E"/>
        </w:rPr>
        <w:t xml:space="preserve"> dal </w:t>
      </w:r>
      <w:proofErr w:type="spellStart"/>
      <w:r>
        <w:rPr>
          <w:color w:val="2E2E2E"/>
        </w:rPr>
        <w:t>modello</w:t>
      </w:r>
      <w:proofErr w:type="spellEnd"/>
      <w:r>
        <w:rPr>
          <w:color w:val="2E2E2E"/>
        </w:rPr>
        <w:t xml:space="preserve"> C </w:t>
      </w:r>
      <w:proofErr w:type="spellStart"/>
      <w:r>
        <w:rPr>
          <w:color w:val="2E2E2E"/>
        </w:rPr>
        <w:t>dell'allegato</w:t>
      </w:r>
      <w:proofErr w:type="spellEnd"/>
      <w:r>
        <w:rPr>
          <w:color w:val="2E2E2E"/>
        </w:rPr>
        <w:t xml:space="preserve"> 1 del </w:t>
      </w:r>
      <w:proofErr w:type="spellStart"/>
      <w:r>
        <w:rPr>
          <w:color w:val="2E2E2E"/>
        </w:rPr>
        <w:t>decreto</w:t>
      </w:r>
      <w:proofErr w:type="spellEnd"/>
      <w:r>
        <w:rPr>
          <w:color w:val="2E2E2E"/>
        </w:rPr>
        <w:t xml:space="preserve"> del </w:t>
      </w:r>
      <w:proofErr w:type="spellStart"/>
      <w:r>
        <w:rPr>
          <w:color w:val="2E2E2E"/>
        </w:rPr>
        <w:t>Ministero</w:t>
      </w:r>
      <w:proofErr w:type="spellEnd"/>
      <w:r>
        <w:rPr>
          <w:color w:val="2E2E2E"/>
        </w:rPr>
        <w:t xml:space="preserve"> del </w:t>
      </w:r>
      <w:proofErr w:type="spellStart"/>
      <w:r>
        <w:rPr>
          <w:color w:val="2E2E2E"/>
        </w:rPr>
        <w:t>Lavoro</w:t>
      </w:r>
      <w:proofErr w:type="spellEnd"/>
      <w:r>
        <w:rPr>
          <w:color w:val="2E2E2E"/>
        </w:rPr>
        <w:t xml:space="preserve"> e </w:t>
      </w:r>
      <w:proofErr w:type="spellStart"/>
      <w:r>
        <w:rPr>
          <w:color w:val="2E2E2E"/>
        </w:rPr>
        <w:t>delle</w:t>
      </w:r>
      <w:proofErr w:type="spellEnd"/>
      <w:r>
        <w:rPr>
          <w:color w:val="2E2E2E"/>
        </w:rPr>
        <w:t xml:space="preserve"> </w:t>
      </w:r>
      <w:proofErr w:type="spellStart"/>
      <w:r>
        <w:rPr>
          <w:color w:val="2E2E2E"/>
        </w:rPr>
        <w:t>Politiche</w:t>
      </w:r>
      <w:proofErr w:type="spellEnd"/>
      <w:r>
        <w:rPr>
          <w:color w:val="2E2E2E"/>
        </w:rPr>
        <w:t xml:space="preserve"> </w:t>
      </w:r>
      <w:proofErr w:type="spellStart"/>
      <w:r>
        <w:rPr>
          <w:color w:val="2E2E2E"/>
        </w:rPr>
        <w:t>Sociali</w:t>
      </w:r>
      <w:proofErr w:type="spellEnd"/>
      <w:r>
        <w:rPr>
          <w:color w:val="2E2E2E"/>
        </w:rPr>
        <w:t xml:space="preserve"> del </w:t>
      </w:r>
      <w:r>
        <w:rPr>
          <w:i/>
          <w:iCs/>
          <w:color w:val="2E2E2E"/>
        </w:rPr>
        <w:t xml:space="preserve">5 </w:t>
      </w:r>
      <w:proofErr w:type="spellStart"/>
      <w:r>
        <w:rPr>
          <w:color w:val="2E2E2E"/>
        </w:rPr>
        <w:t>marzo</w:t>
      </w:r>
      <w:proofErr w:type="spellEnd"/>
      <w:r>
        <w:rPr>
          <w:color w:val="2E2E2E"/>
        </w:rPr>
        <w:t xml:space="preserve"> 2020 e </w:t>
      </w:r>
      <w:proofErr w:type="spellStart"/>
      <w:r>
        <w:rPr>
          <w:color w:val="2E2E2E"/>
        </w:rPr>
        <w:t>contiene</w:t>
      </w:r>
      <w:proofErr w:type="spellEnd"/>
      <w:r>
        <w:rPr>
          <w:color w:val="2E2E2E"/>
        </w:rPr>
        <w:t xml:space="preserve"> </w:t>
      </w:r>
      <w:proofErr w:type="spellStart"/>
      <w:r>
        <w:rPr>
          <w:color w:val="2E2E2E"/>
        </w:rPr>
        <w:t>tutte</w:t>
      </w:r>
      <w:proofErr w:type="spellEnd"/>
      <w:r>
        <w:rPr>
          <w:color w:val="2E2E2E"/>
        </w:rPr>
        <w:t xml:space="preserve"> le </w:t>
      </w:r>
      <w:proofErr w:type="spellStart"/>
      <w:r>
        <w:rPr>
          <w:color w:val="2E2E2E"/>
        </w:rPr>
        <w:t>informazioni</w:t>
      </w:r>
      <w:proofErr w:type="spellEnd"/>
      <w:r>
        <w:rPr>
          <w:color w:val="2E2E2E"/>
        </w:rPr>
        <w:t xml:space="preserve"> </w:t>
      </w:r>
      <w:proofErr w:type="spellStart"/>
      <w:r>
        <w:rPr>
          <w:color w:val="2E2E2E"/>
        </w:rPr>
        <w:t>utili</w:t>
      </w:r>
      <w:proofErr w:type="spellEnd"/>
      <w:r>
        <w:rPr>
          <w:color w:val="2E2E2E"/>
        </w:rPr>
        <w:t xml:space="preserve"> a </w:t>
      </w:r>
      <w:proofErr w:type="spellStart"/>
      <w:r>
        <w:rPr>
          <w:color w:val="2E2E2E"/>
        </w:rPr>
        <w:t>fornire</w:t>
      </w:r>
      <w:proofErr w:type="spellEnd"/>
      <w:r>
        <w:rPr>
          <w:color w:val="2E2E2E"/>
        </w:rPr>
        <w:t xml:space="preserve"> una </w:t>
      </w:r>
      <w:proofErr w:type="spellStart"/>
      <w:r>
        <w:rPr>
          <w:color w:val="2E2E2E"/>
        </w:rPr>
        <w:t>corretta</w:t>
      </w:r>
      <w:proofErr w:type="spellEnd"/>
      <w:r>
        <w:rPr>
          <w:color w:val="2E2E2E"/>
        </w:rPr>
        <w:t xml:space="preserve"> </w:t>
      </w:r>
      <w:proofErr w:type="spellStart"/>
      <w:r>
        <w:rPr>
          <w:color w:val="2E2E2E"/>
        </w:rPr>
        <w:t>interpretazione</w:t>
      </w:r>
      <w:proofErr w:type="spellEnd"/>
      <w:r>
        <w:rPr>
          <w:color w:val="2E2E2E"/>
        </w:rPr>
        <w:t xml:space="preserve"> del </w:t>
      </w:r>
      <w:proofErr w:type="spellStart"/>
      <w:r>
        <w:rPr>
          <w:color w:val="2E2E2E"/>
        </w:rPr>
        <w:t>bilancio</w:t>
      </w:r>
      <w:proofErr w:type="spellEnd"/>
      <w:r>
        <w:rPr>
          <w:color w:val="2E2E2E"/>
        </w:rPr>
        <w:t xml:space="preserve">. </w:t>
      </w:r>
    </w:p>
    <w:p w14:paraId="630FBC8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olor w:val="000000"/>
          <w:sz w:val="24"/>
          <w:szCs w:val="24"/>
          <w:lang w:val="it-IT" w:eastAsia="it-IT" w:bidi="it-IT"/>
        </w:rPr>
      </w:pPr>
      <w:r>
        <w:rPr>
          <w:rFonts w:ascii="Arial" w:eastAsia="Arial" w:hAnsi="Arial" w:cs="Arial"/>
          <w:color w:val="2E2E2E"/>
          <w:sz w:val="24"/>
          <w:szCs w:val="24"/>
        </w:rPr>
        <w:t xml:space="preserve">La predisposizione del bilancio d'esercizio degli Enti del Terzo Settore e conforme alle clausole generali, ai principi generali di bilancio e ai criteri di valutazione di cui, rispettivamente, agli articoli 2423 e 2423-bis e 2426 del codice civile e ai principi contabili nazionali, in quanto compatibili con l'assenza dello scopo di lucro e con le finalità civiche, solidaristiche e di utilità sociale degli enti del Terzo settore. </w:t>
      </w:r>
    </w:p>
    <w:bookmarkEnd w:id="1"/>
    <w:p w14:paraId="6DC15FEF" w14:textId="77777777" w:rsidR="009479A7" w:rsidRDefault="009479A7">
      <w:pPr>
        <w:pStyle w:val="Normal"/>
        <w:rPr>
          <w:rFonts w:ascii="Times New Roman" w:eastAsia="Times New Roman" w:hAnsi="Times New Roman" w:cs="Times New Roman"/>
          <w:color w:val="000000"/>
          <w:lang w:val="it-IT" w:eastAsia="it-IT" w:bidi="it-IT"/>
        </w:rPr>
      </w:pPr>
    </w:p>
    <w:p w14:paraId="2E8A578D"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b/>
          <w:bCs/>
          <w:sz w:val="32"/>
          <w:szCs w:val="32"/>
          <w:lang w:val="it-IT" w:eastAsia="it-IT" w:bidi="it-IT"/>
        </w:rPr>
      </w:pPr>
      <w:bookmarkStart w:id="2" w:name="TXT1004"/>
      <w:r>
        <w:rPr>
          <w:rFonts w:ascii="Times New Roman" w:eastAsia="Times New Roman" w:hAnsi="Times New Roman"/>
          <w:b/>
          <w:bCs/>
          <w:sz w:val="32"/>
          <w:szCs w:val="32"/>
          <w:lang w:val="it-IT" w:eastAsia="it-IT" w:bidi="it-IT"/>
        </w:rPr>
        <w:t>Informazioni generali sull’ente</w:t>
      </w:r>
    </w:p>
    <w:p w14:paraId="0C4D7C4A" w14:textId="77777777" w:rsidR="009479A7"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3A5E1F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szCs w:val="24"/>
          <w:lang w:val="it-IT" w:eastAsia="it-IT" w:bidi="it-IT"/>
        </w:rPr>
      </w:pPr>
      <w:r>
        <w:rPr>
          <w:rFonts w:ascii="Times New Roman" w:eastAsia="Times New Roman" w:hAnsi="Times New Roman"/>
          <w:sz w:val="24"/>
          <w:szCs w:val="24"/>
        </w:rPr>
        <w:t xml:space="preserve"> </w:t>
      </w:r>
      <w:r>
        <w:rPr>
          <w:rFonts w:ascii="Times New Roman" w:eastAsia="Times New Roman" w:hAnsi="Times New Roman"/>
          <w:color w:val="2E2E2E"/>
          <w:sz w:val="24"/>
          <w:szCs w:val="24"/>
        </w:rPr>
        <w:t xml:space="preserve">L'Associazione Italiana contro Leucemie Linfomi e Mieloma - AIL Siena Grosseto </w:t>
      </w:r>
      <w:proofErr w:type="spellStart"/>
      <w:r>
        <w:rPr>
          <w:rFonts w:ascii="Times New Roman" w:eastAsia="Times New Roman" w:hAnsi="Times New Roman"/>
          <w:color w:val="2E2E2E"/>
          <w:sz w:val="24"/>
          <w:szCs w:val="24"/>
        </w:rPr>
        <w:t>OdV</w:t>
      </w:r>
      <w:proofErr w:type="spellEnd"/>
      <w:r>
        <w:rPr>
          <w:rFonts w:ascii="Times New Roman" w:eastAsia="Times New Roman" w:hAnsi="Times New Roman"/>
          <w:color w:val="2E2E2E"/>
          <w:sz w:val="24"/>
          <w:szCs w:val="24"/>
        </w:rPr>
        <w:t xml:space="preserve"> </w:t>
      </w:r>
      <w:r>
        <w:rPr>
          <w:rFonts w:ascii="Times New Roman" w:eastAsia="Times New Roman" w:hAnsi="Times New Roman"/>
          <w:color w:val="424242"/>
          <w:sz w:val="24"/>
          <w:szCs w:val="24"/>
        </w:rPr>
        <w:t xml:space="preserve">- </w:t>
      </w:r>
      <w:r>
        <w:rPr>
          <w:rFonts w:ascii="Times New Roman" w:eastAsia="Times New Roman" w:hAnsi="Times New Roman"/>
          <w:color w:val="2E2E2E"/>
          <w:sz w:val="24"/>
          <w:szCs w:val="24"/>
        </w:rPr>
        <w:t xml:space="preserve">e stata fondata </w:t>
      </w:r>
      <w:r>
        <w:rPr>
          <w:rFonts w:ascii="Times New Roman" w:eastAsia="Times New Roman" w:hAnsi="Times New Roman"/>
          <w:sz w:val="24"/>
          <w:szCs w:val="24"/>
        </w:rPr>
        <w:t xml:space="preserve">nell'anno 1990 </w:t>
      </w:r>
      <w:r>
        <w:rPr>
          <w:rFonts w:ascii="Times New Roman" w:eastAsia="Times New Roman" w:hAnsi="Times New Roman"/>
          <w:color w:val="2E2E2E"/>
          <w:sz w:val="24"/>
          <w:szCs w:val="24"/>
        </w:rPr>
        <w:t>a Siena ed aderisce all'Associazione Italiana contro Leucemie linfomi e mieloma con sede nazionale a Roma</w:t>
      </w:r>
      <w:r>
        <w:rPr>
          <w:rFonts w:ascii="Times New Roman" w:eastAsia="Times New Roman" w:hAnsi="Times New Roman"/>
          <w:color w:val="5D5D5D"/>
          <w:sz w:val="24"/>
          <w:szCs w:val="24"/>
        </w:rPr>
        <w:t xml:space="preserve">. </w:t>
      </w:r>
    </w:p>
    <w:p w14:paraId="5DDAE50C"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spellStart"/>
      <w:r>
        <w:rPr>
          <w:color w:val="555555"/>
        </w:rPr>
        <w:t>L'Associazione</w:t>
      </w:r>
      <w:proofErr w:type="spellEnd"/>
      <w:r>
        <w:rPr>
          <w:color w:val="555555"/>
        </w:rPr>
        <w:t xml:space="preserve"> e </w:t>
      </w:r>
      <w:proofErr w:type="spellStart"/>
      <w:r>
        <w:rPr>
          <w:color w:val="555555"/>
        </w:rPr>
        <w:t>iscritta</w:t>
      </w:r>
      <w:proofErr w:type="spellEnd"/>
      <w:r>
        <w:rPr>
          <w:color w:val="555555"/>
        </w:rPr>
        <w:t xml:space="preserve"> al "</w:t>
      </w:r>
      <w:proofErr w:type="spellStart"/>
      <w:r>
        <w:rPr>
          <w:color w:val="555555"/>
        </w:rPr>
        <w:t>Registro</w:t>
      </w:r>
      <w:proofErr w:type="spellEnd"/>
      <w:r>
        <w:rPr>
          <w:color w:val="555555"/>
        </w:rPr>
        <w:t xml:space="preserve"> Unico Nazionale del </w:t>
      </w:r>
      <w:proofErr w:type="spellStart"/>
      <w:r>
        <w:rPr>
          <w:color w:val="555555"/>
        </w:rPr>
        <w:t>Terzo</w:t>
      </w:r>
      <w:proofErr w:type="spellEnd"/>
      <w:r>
        <w:rPr>
          <w:color w:val="555555"/>
        </w:rPr>
        <w:t xml:space="preserve"> </w:t>
      </w:r>
      <w:proofErr w:type="spellStart"/>
      <w:r>
        <w:rPr>
          <w:color w:val="555555"/>
        </w:rPr>
        <w:t>Settore</w:t>
      </w:r>
      <w:proofErr w:type="spellEnd"/>
      <w:r>
        <w:rPr>
          <w:color w:val="555555"/>
        </w:rPr>
        <w:t xml:space="preserve">" al </w:t>
      </w:r>
      <w:proofErr w:type="spellStart"/>
      <w:r>
        <w:rPr>
          <w:color w:val="555555"/>
        </w:rPr>
        <w:t>numero</w:t>
      </w:r>
      <w:proofErr w:type="spellEnd"/>
      <w:r>
        <w:rPr>
          <w:color w:val="555555"/>
        </w:rPr>
        <w:t xml:space="preserve"> di </w:t>
      </w:r>
      <w:proofErr w:type="spellStart"/>
      <w:r>
        <w:t>repertorio</w:t>
      </w:r>
      <w:proofErr w:type="spellEnd"/>
      <w:r>
        <w:t xml:space="preserve"> 21856. </w:t>
      </w:r>
    </w:p>
    <w:p w14:paraId="3191E42A"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555555"/>
        </w:rPr>
        <w:t xml:space="preserve">L'AIL Siena Grosseto </w:t>
      </w:r>
      <w:proofErr w:type="spellStart"/>
      <w:r>
        <w:rPr>
          <w:color w:val="555555"/>
        </w:rPr>
        <w:t>OdV</w:t>
      </w:r>
      <w:proofErr w:type="spellEnd"/>
      <w:r>
        <w:rPr>
          <w:color w:val="555555"/>
        </w:rPr>
        <w:t xml:space="preserve">, per </w:t>
      </w:r>
      <w:proofErr w:type="spellStart"/>
      <w:r>
        <w:rPr>
          <w:color w:val="555555"/>
        </w:rPr>
        <w:t>statuto</w:t>
      </w:r>
      <w:proofErr w:type="spellEnd"/>
      <w:r>
        <w:rPr>
          <w:color w:val="555555"/>
        </w:rPr>
        <w:t xml:space="preserve"> </w:t>
      </w:r>
      <w:proofErr w:type="spellStart"/>
      <w:r>
        <w:rPr>
          <w:color w:val="555555"/>
        </w:rPr>
        <w:t>estranea</w:t>
      </w:r>
      <w:proofErr w:type="spellEnd"/>
      <w:r>
        <w:rPr>
          <w:color w:val="555555"/>
        </w:rPr>
        <w:t xml:space="preserve"> a </w:t>
      </w:r>
      <w:proofErr w:type="spellStart"/>
      <w:r>
        <w:rPr>
          <w:color w:val="555555"/>
        </w:rPr>
        <w:t>qualsiasi</w:t>
      </w:r>
      <w:proofErr w:type="spellEnd"/>
      <w:r>
        <w:rPr>
          <w:color w:val="555555"/>
        </w:rPr>
        <w:t xml:space="preserve"> </w:t>
      </w:r>
      <w:proofErr w:type="spellStart"/>
      <w:r>
        <w:rPr>
          <w:color w:val="555555"/>
        </w:rPr>
        <w:t>finalità</w:t>
      </w:r>
      <w:proofErr w:type="spellEnd"/>
      <w:r>
        <w:rPr>
          <w:color w:val="555555"/>
        </w:rPr>
        <w:t xml:space="preserve">. </w:t>
      </w:r>
      <w:proofErr w:type="spellStart"/>
      <w:r>
        <w:rPr>
          <w:color w:val="555555"/>
        </w:rPr>
        <w:t>lucrativa</w:t>
      </w:r>
      <w:proofErr w:type="spellEnd"/>
      <w:r>
        <w:rPr>
          <w:color w:val="555555"/>
        </w:rPr>
        <w:t xml:space="preserve">, </w:t>
      </w:r>
      <w:proofErr w:type="spellStart"/>
      <w:r>
        <w:rPr>
          <w:color w:val="555555"/>
        </w:rPr>
        <w:t>anche</w:t>
      </w:r>
      <w:proofErr w:type="spellEnd"/>
      <w:r>
        <w:rPr>
          <w:color w:val="555555"/>
        </w:rPr>
        <w:t xml:space="preserve"> </w:t>
      </w:r>
      <w:proofErr w:type="spellStart"/>
      <w:r>
        <w:rPr>
          <w:color w:val="555555"/>
        </w:rPr>
        <w:t>indiretta</w:t>
      </w:r>
      <w:proofErr w:type="spellEnd"/>
      <w:r>
        <w:rPr>
          <w:color w:val="555555"/>
        </w:rPr>
        <w:t xml:space="preserve">, </w:t>
      </w:r>
      <w:proofErr w:type="spellStart"/>
      <w:r>
        <w:rPr>
          <w:color w:val="555555"/>
        </w:rPr>
        <w:t>si</w:t>
      </w:r>
      <w:proofErr w:type="spellEnd"/>
      <w:r>
        <w:rPr>
          <w:color w:val="555555"/>
        </w:rPr>
        <w:t xml:space="preserve"> </w:t>
      </w:r>
      <w:proofErr w:type="spellStart"/>
      <w:r>
        <w:rPr>
          <w:color w:val="555555"/>
        </w:rPr>
        <w:t>avvale</w:t>
      </w:r>
      <w:proofErr w:type="spellEnd"/>
      <w:r>
        <w:rPr>
          <w:color w:val="555555"/>
        </w:rPr>
        <w:t xml:space="preserve"> in modo </w:t>
      </w:r>
      <w:proofErr w:type="spellStart"/>
      <w:r>
        <w:rPr>
          <w:color w:val="555555"/>
        </w:rPr>
        <w:t>prevalente</w:t>
      </w:r>
      <w:proofErr w:type="spellEnd"/>
      <w:r>
        <w:rPr>
          <w:color w:val="555555"/>
        </w:rPr>
        <w:t xml:space="preserve"> e </w:t>
      </w:r>
      <w:proofErr w:type="spellStart"/>
      <w:r>
        <w:rPr>
          <w:color w:val="555555"/>
        </w:rPr>
        <w:t>determinante</w:t>
      </w:r>
      <w:proofErr w:type="spellEnd"/>
      <w:r>
        <w:rPr>
          <w:color w:val="555555"/>
        </w:rPr>
        <w:t xml:space="preserve"> </w:t>
      </w:r>
      <w:proofErr w:type="spellStart"/>
      <w:r>
        <w:rPr>
          <w:color w:val="555555"/>
        </w:rPr>
        <w:t>delle</w:t>
      </w:r>
      <w:proofErr w:type="spellEnd"/>
      <w:r>
        <w:rPr>
          <w:color w:val="555555"/>
        </w:rPr>
        <w:t xml:space="preserve"> </w:t>
      </w:r>
      <w:proofErr w:type="spellStart"/>
      <w:r>
        <w:rPr>
          <w:color w:val="555555"/>
        </w:rPr>
        <w:t>prestazioni</w:t>
      </w:r>
      <w:proofErr w:type="spellEnd"/>
      <w:r>
        <w:rPr>
          <w:color w:val="555555"/>
        </w:rPr>
        <w:t xml:space="preserve"> </w:t>
      </w:r>
      <w:proofErr w:type="spellStart"/>
      <w:r>
        <w:rPr>
          <w:color w:val="555555"/>
        </w:rPr>
        <w:t>volontarie</w:t>
      </w:r>
      <w:proofErr w:type="spellEnd"/>
      <w:r>
        <w:rPr>
          <w:color w:val="555555"/>
        </w:rPr>
        <w:t xml:space="preserve">, </w:t>
      </w:r>
      <w:proofErr w:type="spellStart"/>
      <w:r>
        <w:rPr>
          <w:color w:val="555555"/>
        </w:rPr>
        <w:t>dirette</w:t>
      </w:r>
      <w:proofErr w:type="spellEnd"/>
      <w:r>
        <w:rPr>
          <w:color w:val="555555"/>
        </w:rPr>
        <w:t xml:space="preserve"> e </w:t>
      </w:r>
      <w:proofErr w:type="spellStart"/>
      <w:r>
        <w:rPr>
          <w:color w:val="555555"/>
        </w:rPr>
        <w:t>gratuite</w:t>
      </w:r>
      <w:proofErr w:type="spellEnd"/>
      <w:r>
        <w:rPr>
          <w:color w:val="555555"/>
        </w:rPr>
        <w:t xml:space="preserve"> </w:t>
      </w:r>
      <w:proofErr w:type="spellStart"/>
      <w:r>
        <w:rPr>
          <w:color w:val="555555"/>
        </w:rPr>
        <w:t>dei</w:t>
      </w:r>
      <w:proofErr w:type="spellEnd"/>
      <w:r>
        <w:rPr>
          <w:color w:val="555555"/>
        </w:rPr>
        <w:t xml:space="preserve"> </w:t>
      </w:r>
      <w:proofErr w:type="spellStart"/>
      <w:r>
        <w:rPr>
          <w:color w:val="555555"/>
        </w:rPr>
        <w:t>propri</w:t>
      </w:r>
      <w:proofErr w:type="spellEnd"/>
      <w:r>
        <w:rPr>
          <w:color w:val="555555"/>
        </w:rPr>
        <w:t xml:space="preserve"> </w:t>
      </w:r>
      <w:proofErr w:type="spellStart"/>
      <w:r>
        <w:rPr>
          <w:color w:val="555555"/>
        </w:rPr>
        <w:t>aderenti</w:t>
      </w:r>
      <w:proofErr w:type="spellEnd"/>
      <w:r>
        <w:rPr>
          <w:color w:val="555555"/>
        </w:rPr>
        <w:t xml:space="preserve">. </w:t>
      </w:r>
    </w:p>
    <w:p w14:paraId="44EADAD3"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555555"/>
        </w:rPr>
        <w:t xml:space="preserve">La </w:t>
      </w:r>
      <w:proofErr w:type="spellStart"/>
      <w:r>
        <w:rPr>
          <w:color w:val="555555"/>
        </w:rPr>
        <w:t>sede</w:t>
      </w:r>
      <w:proofErr w:type="spellEnd"/>
      <w:r>
        <w:rPr>
          <w:color w:val="555555"/>
        </w:rPr>
        <w:t xml:space="preserve"> </w:t>
      </w:r>
      <w:proofErr w:type="spellStart"/>
      <w:r>
        <w:rPr>
          <w:color w:val="555555"/>
        </w:rPr>
        <w:t>dell'Associazione</w:t>
      </w:r>
      <w:proofErr w:type="spellEnd"/>
      <w:r>
        <w:rPr>
          <w:color w:val="555555"/>
        </w:rPr>
        <w:t xml:space="preserve"> e in </w:t>
      </w:r>
      <w:proofErr w:type="spellStart"/>
      <w:r>
        <w:rPr>
          <w:color w:val="555555"/>
        </w:rPr>
        <w:t>Viale</w:t>
      </w:r>
      <w:proofErr w:type="spellEnd"/>
      <w:r>
        <w:rPr>
          <w:color w:val="555555"/>
        </w:rPr>
        <w:t xml:space="preserve"> Giuseppe Mazzini n.8, Siena. </w:t>
      </w:r>
    </w:p>
    <w:p w14:paraId="00D9BA01"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spellStart"/>
      <w:r>
        <w:rPr>
          <w:color w:val="555555"/>
        </w:rPr>
        <w:t>Missione</w:t>
      </w:r>
      <w:proofErr w:type="spellEnd"/>
      <w:r>
        <w:rPr>
          <w:color w:val="555555"/>
        </w:rPr>
        <w:t xml:space="preserve"> </w:t>
      </w:r>
      <w:proofErr w:type="spellStart"/>
      <w:r>
        <w:rPr>
          <w:color w:val="555555"/>
        </w:rPr>
        <w:t>perseguita</w:t>
      </w:r>
      <w:proofErr w:type="spellEnd"/>
      <w:r>
        <w:rPr>
          <w:color w:val="555555"/>
        </w:rPr>
        <w:t xml:space="preserve"> e </w:t>
      </w:r>
      <w:proofErr w:type="spellStart"/>
      <w:r>
        <w:rPr>
          <w:color w:val="555555"/>
        </w:rPr>
        <w:t>attività</w:t>
      </w:r>
      <w:proofErr w:type="spellEnd"/>
      <w:r>
        <w:rPr>
          <w:color w:val="555555"/>
        </w:rPr>
        <w:t xml:space="preserve">. di interesse </w:t>
      </w:r>
      <w:proofErr w:type="spellStart"/>
      <w:r>
        <w:rPr>
          <w:color w:val="555555"/>
        </w:rPr>
        <w:t>generale</w:t>
      </w:r>
      <w:proofErr w:type="spellEnd"/>
      <w:r>
        <w:rPr>
          <w:color w:val="555555"/>
        </w:rPr>
        <w:t xml:space="preserve"> </w:t>
      </w:r>
    </w:p>
    <w:p w14:paraId="3BC17AAD"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spellStart"/>
      <w:r>
        <w:rPr>
          <w:color w:val="555555"/>
        </w:rPr>
        <w:t>L'Associazione</w:t>
      </w:r>
      <w:proofErr w:type="spellEnd"/>
      <w:r>
        <w:rPr>
          <w:color w:val="555555"/>
        </w:rPr>
        <w:t xml:space="preserve"> </w:t>
      </w:r>
      <w:proofErr w:type="spellStart"/>
      <w:r>
        <w:rPr>
          <w:color w:val="555555"/>
        </w:rPr>
        <w:t>nasce</w:t>
      </w:r>
      <w:proofErr w:type="spellEnd"/>
      <w:r>
        <w:rPr>
          <w:color w:val="555555"/>
        </w:rPr>
        <w:t xml:space="preserve"> con lo </w:t>
      </w:r>
      <w:proofErr w:type="spellStart"/>
      <w:r>
        <w:rPr>
          <w:color w:val="555555"/>
        </w:rPr>
        <w:t>scopo</w:t>
      </w:r>
      <w:proofErr w:type="spellEnd"/>
      <w:r>
        <w:rPr>
          <w:color w:val="555555"/>
        </w:rPr>
        <w:t xml:space="preserve"> di </w:t>
      </w:r>
      <w:proofErr w:type="spellStart"/>
      <w:r>
        <w:rPr>
          <w:color w:val="555555"/>
        </w:rPr>
        <w:t>contribuire</w:t>
      </w:r>
      <w:proofErr w:type="spellEnd"/>
      <w:r>
        <w:rPr>
          <w:color w:val="555555"/>
        </w:rPr>
        <w:t xml:space="preserve"> </w:t>
      </w:r>
      <w:proofErr w:type="spellStart"/>
      <w:r>
        <w:rPr>
          <w:color w:val="555555"/>
        </w:rPr>
        <w:t>alla</w:t>
      </w:r>
      <w:proofErr w:type="spellEnd"/>
      <w:r>
        <w:rPr>
          <w:color w:val="555555"/>
        </w:rPr>
        <w:t xml:space="preserve"> </w:t>
      </w:r>
      <w:proofErr w:type="spellStart"/>
      <w:r>
        <w:rPr>
          <w:color w:val="555555"/>
        </w:rPr>
        <w:t>ricerca</w:t>
      </w:r>
      <w:proofErr w:type="spellEnd"/>
      <w:r>
        <w:rPr>
          <w:color w:val="555555"/>
        </w:rPr>
        <w:t xml:space="preserve"> </w:t>
      </w:r>
      <w:proofErr w:type="spellStart"/>
      <w:r>
        <w:rPr>
          <w:color w:val="555555"/>
        </w:rPr>
        <w:t>scientifica</w:t>
      </w:r>
      <w:proofErr w:type="spellEnd"/>
      <w:r>
        <w:rPr>
          <w:color w:val="555555"/>
        </w:rPr>
        <w:t xml:space="preserve"> </w:t>
      </w:r>
      <w:proofErr w:type="spellStart"/>
      <w:r>
        <w:rPr>
          <w:color w:val="555555"/>
        </w:rPr>
        <w:t>sulle</w:t>
      </w:r>
      <w:proofErr w:type="spellEnd"/>
      <w:r>
        <w:rPr>
          <w:color w:val="555555"/>
        </w:rPr>
        <w:t xml:space="preserve"> </w:t>
      </w:r>
      <w:proofErr w:type="spellStart"/>
      <w:r>
        <w:rPr>
          <w:color w:val="555555"/>
        </w:rPr>
        <w:t>leucemie</w:t>
      </w:r>
      <w:proofErr w:type="spellEnd"/>
      <w:r>
        <w:rPr>
          <w:color w:val="555555"/>
        </w:rPr>
        <w:t xml:space="preserve"> e </w:t>
      </w:r>
      <w:proofErr w:type="spellStart"/>
      <w:r>
        <w:rPr>
          <w:color w:val="555555"/>
        </w:rPr>
        <w:t>sulle</w:t>
      </w:r>
      <w:proofErr w:type="spellEnd"/>
      <w:r>
        <w:rPr>
          <w:color w:val="555555"/>
        </w:rPr>
        <w:t xml:space="preserve"> </w:t>
      </w:r>
      <w:proofErr w:type="spellStart"/>
      <w:r>
        <w:rPr>
          <w:color w:val="555555"/>
        </w:rPr>
        <w:t>altre</w:t>
      </w:r>
      <w:proofErr w:type="spellEnd"/>
      <w:r>
        <w:rPr>
          <w:color w:val="555555"/>
        </w:rPr>
        <w:t xml:space="preserve"> </w:t>
      </w:r>
      <w:proofErr w:type="spellStart"/>
      <w:r>
        <w:rPr>
          <w:color w:val="555555"/>
        </w:rPr>
        <w:t>emopatie</w:t>
      </w:r>
      <w:proofErr w:type="spellEnd"/>
      <w:r>
        <w:rPr>
          <w:color w:val="555555"/>
        </w:rPr>
        <w:t xml:space="preserve"> </w:t>
      </w:r>
      <w:proofErr w:type="spellStart"/>
      <w:r>
        <w:rPr>
          <w:color w:val="555555"/>
        </w:rPr>
        <w:t>maligne</w:t>
      </w:r>
      <w:proofErr w:type="spellEnd"/>
      <w:r>
        <w:rPr>
          <w:color w:val="555555"/>
        </w:rPr>
        <w:t xml:space="preserve"> e di </w:t>
      </w:r>
      <w:proofErr w:type="spellStart"/>
      <w:r>
        <w:rPr>
          <w:color w:val="555555"/>
        </w:rPr>
        <w:t>intervenire</w:t>
      </w:r>
      <w:proofErr w:type="spellEnd"/>
      <w:r>
        <w:rPr>
          <w:color w:val="555555"/>
        </w:rPr>
        <w:t xml:space="preserve"> </w:t>
      </w:r>
      <w:proofErr w:type="spellStart"/>
      <w:r>
        <w:rPr>
          <w:color w:val="555555"/>
        </w:rPr>
        <w:t>nella</w:t>
      </w:r>
      <w:proofErr w:type="spellEnd"/>
      <w:r>
        <w:rPr>
          <w:color w:val="555555"/>
        </w:rPr>
        <w:t xml:space="preserve"> </w:t>
      </w:r>
      <w:proofErr w:type="spellStart"/>
      <w:r>
        <w:rPr>
          <w:color w:val="555555"/>
        </w:rPr>
        <w:t>riduzione</w:t>
      </w:r>
      <w:proofErr w:type="spellEnd"/>
      <w:r>
        <w:rPr>
          <w:color w:val="555555"/>
        </w:rPr>
        <w:t xml:space="preserve">, e dove </w:t>
      </w:r>
      <w:proofErr w:type="spellStart"/>
      <w:r>
        <w:rPr>
          <w:color w:val="555555"/>
        </w:rPr>
        <w:t>possibile</w:t>
      </w:r>
      <w:proofErr w:type="spellEnd"/>
      <w:r>
        <w:rPr>
          <w:color w:val="555555"/>
        </w:rPr>
        <w:t xml:space="preserve"> </w:t>
      </w:r>
      <w:proofErr w:type="spellStart"/>
      <w:r>
        <w:rPr>
          <w:color w:val="555555"/>
        </w:rPr>
        <w:t>nell'eliminazione</w:t>
      </w:r>
      <w:proofErr w:type="spellEnd"/>
      <w:r>
        <w:rPr>
          <w:color w:val="555555"/>
        </w:rPr>
        <w:t xml:space="preserve">, </w:t>
      </w:r>
      <w:proofErr w:type="spellStart"/>
      <w:r>
        <w:rPr>
          <w:color w:val="555555"/>
        </w:rPr>
        <w:t>delle</w:t>
      </w:r>
      <w:proofErr w:type="spellEnd"/>
      <w:r>
        <w:rPr>
          <w:color w:val="555555"/>
        </w:rPr>
        <w:t xml:space="preserve"> </w:t>
      </w:r>
      <w:proofErr w:type="spellStart"/>
      <w:r>
        <w:rPr>
          <w:color w:val="555555"/>
        </w:rPr>
        <w:t>situazioni</w:t>
      </w:r>
      <w:proofErr w:type="spellEnd"/>
      <w:r>
        <w:rPr>
          <w:color w:val="555555"/>
        </w:rPr>
        <w:t xml:space="preserve"> di </w:t>
      </w:r>
      <w:proofErr w:type="spellStart"/>
      <w:r>
        <w:rPr>
          <w:color w:val="555555"/>
        </w:rPr>
        <w:t>emarginazione</w:t>
      </w:r>
      <w:proofErr w:type="spellEnd"/>
      <w:r>
        <w:rPr>
          <w:color w:val="555555"/>
        </w:rPr>
        <w:t xml:space="preserve"> e disagio </w:t>
      </w:r>
      <w:proofErr w:type="spellStart"/>
      <w:r>
        <w:rPr>
          <w:color w:val="555555"/>
        </w:rPr>
        <w:t>derivanti</w:t>
      </w:r>
      <w:proofErr w:type="spellEnd"/>
      <w:r>
        <w:rPr>
          <w:color w:val="555555"/>
        </w:rPr>
        <w:t xml:space="preserve"> </w:t>
      </w:r>
      <w:proofErr w:type="spellStart"/>
      <w:r>
        <w:rPr>
          <w:color w:val="555555"/>
        </w:rPr>
        <w:t>dallo</w:t>
      </w:r>
      <w:proofErr w:type="spellEnd"/>
      <w:r>
        <w:rPr>
          <w:color w:val="555555"/>
        </w:rPr>
        <w:t xml:space="preserve"> </w:t>
      </w:r>
      <w:proofErr w:type="spellStart"/>
      <w:r>
        <w:rPr>
          <w:color w:val="555555"/>
        </w:rPr>
        <w:t>stato</w:t>
      </w:r>
      <w:proofErr w:type="spellEnd"/>
      <w:r>
        <w:rPr>
          <w:color w:val="555555"/>
        </w:rPr>
        <w:t xml:space="preserve"> di </w:t>
      </w:r>
      <w:proofErr w:type="spellStart"/>
      <w:r>
        <w:rPr>
          <w:color w:val="555555"/>
        </w:rPr>
        <w:t>malattia</w:t>
      </w:r>
      <w:proofErr w:type="spellEnd"/>
      <w:r>
        <w:rPr>
          <w:color w:val="555555"/>
        </w:rPr>
        <w:t xml:space="preserve">. AIL Siena Grosseto </w:t>
      </w:r>
      <w:proofErr w:type="spellStart"/>
      <w:r>
        <w:rPr>
          <w:color w:val="555555"/>
        </w:rPr>
        <w:t>vuole</w:t>
      </w:r>
      <w:proofErr w:type="spellEnd"/>
      <w:r>
        <w:rPr>
          <w:color w:val="555555"/>
        </w:rPr>
        <w:t xml:space="preserve"> </w:t>
      </w:r>
      <w:proofErr w:type="spellStart"/>
      <w:r>
        <w:rPr>
          <w:color w:val="555555"/>
        </w:rPr>
        <w:t>essere</w:t>
      </w:r>
      <w:proofErr w:type="spellEnd"/>
      <w:r>
        <w:rPr>
          <w:color w:val="555555"/>
        </w:rPr>
        <w:t xml:space="preserve"> in </w:t>
      </w:r>
      <w:proofErr w:type="spellStart"/>
      <w:r>
        <w:rPr>
          <w:color w:val="555555"/>
        </w:rPr>
        <w:t>primis</w:t>
      </w:r>
      <w:proofErr w:type="spellEnd"/>
      <w:r>
        <w:rPr>
          <w:color w:val="555555"/>
        </w:rPr>
        <w:t xml:space="preserve"> un punto di </w:t>
      </w:r>
      <w:proofErr w:type="spellStart"/>
      <w:r>
        <w:rPr>
          <w:color w:val="555555"/>
        </w:rPr>
        <w:t>riferimento</w:t>
      </w:r>
      <w:proofErr w:type="spellEnd"/>
      <w:r>
        <w:rPr>
          <w:color w:val="555555"/>
        </w:rPr>
        <w:t xml:space="preserve"> </w:t>
      </w:r>
      <w:r>
        <w:rPr>
          <w:color w:val="555555"/>
        </w:rPr>
        <w:lastRenderedPageBreak/>
        <w:t xml:space="preserve">per </w:t>
      </w:r>
      <w:proofErr w:type="spellStart"/>
      <w:r>
        <w:rPr>
          <w:color w:val="555555"/>
        </w:rPr>
        <w:t>i</w:t>
      </w:r>
      <w:proofErr w:type="spellEnd"/>
      <w:r>
        <w:rPr>
          <w:color w:val="555555"/>
        </w:rPr>
        <w:t xml:space="preserve"> </w:t>
      </w:r>
      <w:proofErr w:type="spellStart"/>
      <w:r>
        <w:rPr>
          <w:color w:val="555555"/>
        </w:rPr>
        <w:t>malati</w:t>
      </w:r>
      <w:proofErr w:type="spellEnd"/>
      <w:r>
        <w:rPr>
          <w:color w:val="555555"/>
        </w:rPr>
        <w:t xml:space="preserve"> e per le </w:t>
      </w:r>
      <w:proofErr w:type="spellStart"/>
      <w:r>
        <w:rPr>
          <w:color w:val="555555"/>
        </w:rPr>
        <w:t>loro</w:t>
      </w:r>
      <w:proofErr w:type="spellEnd"/>
      <w:r>
        <w:rPr>
          <w:color w:val="555555"/>
        </w:rPr>
        <w:t xml:space="preserve"> </w:t>
      </w:r>
      <w:proofErr w:type="spellStart"/>
      <w:r>
        <w:rPr>
          <w:color w:val="555555"/>
        </w:rPr>
        <w:t>famiglie</w:t>
      </w:r>
      <w:proofErr w:type="spellEnd"/>
      <w:r>
        <w:rPr>
          <w:color w:val="555555"/>
        </w:rPr>
        <w:t xml:space="preserve">. </w:t>
      </w:r>
      <w:proofErr w:type="spellStart"/>
      <w:r>
        <w:rPr>
          <w:color w:val="555555"/>
        </w:rPr>
        <w:t>L'Associazione</w:t>
      </w:r>
      <w:proofErr w:type="spellEnd"/>
      <w:r>
        <w:rPr>
          <w:color w:val="555555"/>
        </w:rPr>
        <w:t xml:space="preserve"> opera </w:t>
      </w:r>
      <w:proofErr w:type="spellStart"/>
      <w:r>
        <w:rPr>
          <w:color w:val="555555"/>
        </w:rPr>
        <w:t>anche</w:t>
      </w:r>
      <w:proofErr w:type="spellEnd"/>
      <w:r>
        <w:rPr>
          <w:color w:val="555555"/>
        </w:rPr>
        <w:t xml:space="preserve"> a </w:t>
      </w:r>
      <w:proofErr w:type="spellStart"/>
      <w:r>
        <w:rPr>
          <w:color w:val="555555"/>
        </w:rPr>
        <w:t>favore</w:t>
      </w:r>
      <w:proofErr w:type="spellEnd"/>
      <w:r>
        <w:rPr>
          <w:color w:val="555555"/>
        </w:rPr>
        <w:t xml:space="preserve"> di </w:t>
      </w:r>
      <w:proofErr w:type="spellStart"/>
      <w:r>
        <w:rPr>
          <w:color w:val="555555"/>
        </w:rPr>
        <w:t>tutta</w:t>
      </w:r>
      <w:proofErr w:type="spellEnd"/>
      <w:r>
        <w:rPr>
          <w:color w:val="555555"/>
        </w:rPr>
        <w:t xml:space="preserve"> la </w:t>
      </w:r>
      <w:proofErr w:type="spellStart"/>
      <w:r>
        <w:rPr>
          <w:color w:val="555555"/>
        </w:rPr>
        <w:t>comunità</w:t>
      </w:r>
      <w:proofErr w:type="spellEnd"/>
      <w:r>
        <w:rPr>
          <w:color w:val="555555"/>
        </w:rPr>
        <w:t xml:space="preserve"> </w:t>
      </w:r>
      <w:proofErr w:type="spellStart"/>
      <w:r>
        <w:rPr>
          <w:color w:val="555555"/>
        </w:rPr>
        <w:t>promuovendo</w:t>
      </w:r>
      <w:proofErr w:type="spellEnd"/>
      <w:r>
        <w:rPr>
          <w:color w:val="555555"/>
        </w:rPr>
        <w:t xml:space="preserve"> </w:t>
      </w:r>
      <w:proofErr w:type="spellStart"/>
      <w:r>
        <w:rPr>
          <w:color w:val="555555"/>
        </w:rPr>
        <w:t>azioni</w:t>
      </w:r>
      <w:proofErr w:type="spellEnd"/>
      <w:r>
        <w:rPr>
          <w:color w:val="555555"/>
        </w:rPr>
        <w:t xml:space="preserve"> di </w:t>
      </w:r>
      <w:proofErr w:type="spellStart"/>
      <w:r>
        <w:rPr>
          <w:color w:val="555555"/>
        </w:rPr>
        <w:t>sensibilizzazione</w:t>
      </w:r>
      <w:proofErr w:type="spellEnd"/>
      <w:r>
        <w:rPr>
          <w:color w:val="555555"/>
        </w:rPr>
        <w:t xml:space="preserve"> e </w:t>
      </w:r>
      <w:proofErr w:type="spellStart"/>
      <w:r>
        <w:rPr>
          <w:color w:val="555555"/>
        </w:rPr>
        <w:t>favorendo</w:t>
      </w:r>
      <w:proofErr w:type="spellEnd"/>
      <w:r>
        <w:rPr>
          <w:color w:val="555555"/>
        </w:rPr>
        <w:t xml:space="preserve"> la presa di </w:t>
      </w:r>
      <w:proofErr w:type="spellStart"/>
      <w:r>
        <w:rPr>
          <w:color w:val="555555"/>
        </w:rPr>
        <w:t>coscienza</w:t>
      </w:r>
      <w:proofErr w:type="spellEnd"/>
      <w:r>
        <w:rPr>
          <w:color w:val="555555"/>
        </w:rPr>
        <w:t xml:space="preserve"> sui </w:t>
      </w:r>
      <w:proofErr w:type="spellStart"/>
      <w:r>
        <w:rPr>
          <w:color w:val="555555"/>
        </w:rPr>
        <w:t>temi</w:t>
      </w:r>
      <w:proofErr w:type="spellEnd"/>
      <w:r>
        <w:rPr>
          <w:color w:val="555555"/>
        </w:rPr>
        <w:t xml:space="preserve"> </w:t>
      </w:r>
      <w:proofErr w:type="spellStart"/>
      <w:r>
        <w:rPr>
          <w:color w:val="555555"/>
        </w:rPr>
        <w:t>legati</w:t>
      </w:r>
      <w:proofErr w:type="spellEnd"/>
      <w:r>
        <w:rPr>
          <w:color w:val="555555"/>
        </w:rPr>
        <w:t xml:space="preserve"> </w:t>
      </w:r>
      <w:proofErr w:type="spellStart"/>
      <w:r>
        <w:rPr>
          <w:color w:val="555555"/>
        </w:rPr>
        <w:t>alla</w:t>
      </w:r>
      <w:proofErr w:type="spellEnd"/>
      <w:r>
        <w:rPr>
          <w:color w:val="555555"/>
        </w:rPr>
        <w:t xml:space="preserve"> </w:t>
      </w:r>
      <w:proofErr w:type="spellStart"/>
      <w:r>
        <w:rPr>
          <w:color w:val="555555"/>
        </w:rPr>
        <w:t>malattia</w:t>
      </w:r>
      <w:proofErr w:type="spellEnd"/>
      <w:r>
        <w:rPr>
          <w:color w:val="555555"/>
        </w:rPr>
        <w:t xml:space="preserve"> e alle </w:t>
      </w:r>
      <w:proofErr w:type="spellStart"/>
      <w:r>
        <w:rPr>
          <w:color w:val="555555"/>
        </w:rPr>
        <w:t>conseguenze</w:t>
      </w:r>
      <w:proofErr w:type="spellEnd"/>
      <w:r>
        <w:rPr>
          <w:color w:val="555555"/>
        </w:rPr>
        <w:t xml:space="preserve"> </w:t>
      </w:r>
      <w:proofErr w:type="spellStart"/>
      <w:r>
        <w:rPr>
          <w:color w:val="555555"/>
        </w:rPr>
        <w:t>nel</w:t>
      </w:r>
      <w:proofErr w:type="spellEnd"/>
      <w:r>
        <w:rPr>
          <w:color w:val="555555"/>
        </w:rPr>
        <w:t xml:space="preserve"> </w:t>
      </w:r>
      <w:proofErr w:type="spellStart"/>
      <w:r>
        <w:rPr>
          <w:color w:val="555555"/>
        </w:rPr>
        <w:t>vissuto</w:t>
      </w:r>
      <w:proofErr w:type="spellEnd"/>
      <w:r>
        <w:rPr>
          <w:color w:val="555555"/>
        </w:rPr>
        <w:t xml:space="preserve"> </w:t>
      </w:r>
      <w:proofErr w:type="spellStart"/>
      <w:r>
        <w:rPr>
          <w:color w:val="555555"/>
        </w:rPr>
        <w:t>delle</w:t>
      </w:r>
      <w:proofErr w:type="spellEnd"/>
      <w:r>
        <w:rPr>
          <w:color w:val="555555"/>
        </w:rPr>
        <w:t xml:space="preserve"> </w:t>
      </w:r>
      <w:proofErr w:type="spellStart"/>
      <w:r>
        <w:rPr>
          <w:color w:val="555555"/>
        </w:rPr>
        <w:t>persone</w:t>
      </w:r>
      <w:proofErr w:type="spellEnd"/>
      <w:r>
        <w:rPr>
          <w:color w:val="555555"/>
        </w:rPr>
        <w:t xml:space="preserve">. </w:t>
      </w:r>
    </w:p>
    <w:p w14:paraId="088C0F2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olor w:val="000000"/>
          <w:sz w:val="24"/>
          <w:szCs w:val="24"/>
          <w:lang w:val="it-IT" w:eastAsia="it-IT" w:bidi="it-IT"/>
        </w:rPr>
      </w:pPr>
      <w:r>
        <w:rPr>
          <w:rFonts w:ascii="Times New Roman" w:eastAsia="Times New Roman" w:hAnsi="Times New Roman"/>
          <w:color w:val="555555"/>
          <w:sz w:val="24"/>
          <w:szCs w:val="24"/>
        </w:rPr>
        <w:t xml:space="preserve">L'operato di AIL Siena Grosseto si ispira ai principi democratici di partecipazione attiva che si realizzano attraverso la contribuzione libera, volontaria e gratuita di quanti intendono mettere a disposizione risorse, competenze e tempo. </w:t>
      </w:r>
    </w:p>
    <w:p w14:paraId="002EE58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2227232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527CB68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2"/>
    <w:p w14:paraId="15746BEF" w14:textId="77777777" w:rsidR="009479A7" w:rsidRDefault="009479A7">
      <w:pPr>
        <w:pStyle w:val="Normal"/>
        <w:rPr>
          <w:rFonts w:ascii="Times New Roman" w:eastAsia="Times New Roman" w:hAnsi="Times New Roman" w:cs="Times New Roman"/>
          <w:color w:val="000000"/>
          <w:lang w:val="it-IT" w:eastAsia="it-IT" w:bidi="it-IT"/>
        </w:rPr>
      </w:pPr>
    </w:p>
    <w:p w14:paraId="2E5D7D74"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b/>
          <w:bCs/>
          <w:sz w:val="32"/>
          <w:szCs w:val="32"/>
          <w:lang w:val="it-IT" w:eastAsia="it-IT" w:bidi="it-IT"/>
        </w:rPr>
      </w:pPr>
      <w:bookmarkStart w:id="3" w:name="TXT1005"/>
      <w:r>
        <w:rPr>
          <w:rFonts w:ascii="Times New Roman" w:eastAsia="Times New Roman" w:hAnsi="Times New Roman"/>
          <w:b/>
          <w:bCs/>
          <w:sz w:val="32"/>
          <w:szCs w:val="32"/>
          <w:lang w:val="it-IT" w:eastAsia="it-IT" w:bidi="it-IT"/>
        </w:rPr>
        <w:t>Missione perseguita e attività di interesse generale</w:t>
      </w:r>
    </w:p>
    <w:p w14:paraId="53A28582"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555555"/>
        </w:rPr>
        <w:t xml:space="preserve">AIL Siena Grosseto ha </w:t>
      </w:r>
      <w:proofErr w:type="spellStart"/>
      <w:r>
        <w:rPr>
          <w:color w:val="555555"/>
        </w:rPr>
        <w:t>i</w:t>
      </w:r>
      <w:proofErr w:type="spellEnd"/>
      <w:r>
        <w:rPr>
          <w:color w:val="555555"/>
        </w:rPr>
        <w:t xml:space="preserve"> </w:t>
      </w:r>
      <w:proofErr w:type="spellStart"/>
      <w:r>
        <w:rPr>
          <w:color w:val="555555"/>
        </w:rPr>
        <w:t>seguenti</w:t>
      </w:r>
      <w:proofErr w:type="spellEnd"/>
      <w:r>
        <w:rPr>
          <w:color w:val="555555"/>
        </w:rPr>
        <w:t xml:space="preserve"> </w:t>
      </w:r>
      <w:proofErr w:type="spellStart"/>
      <w:r>
        <w:rPr>
          <w:color w:val="555555"/>
        </w:rPr>
        <w:t>obiettivi</w:t>
      </w:r>
      <w:proofErr w:type="spellEnd"/>
      <w:r>
        <w:rPr>
          <w:color w:val="555555"/>
        </w:rPr>
        <w:t xml:space="preserve">: </w:t>
      </w:r>
    </w:p>
    <w:p w14:paraId="1CE8B92D"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555555"/>
        </w:rPr>
      </w:pPr>
      <w:proofErr w:type="spellStart"/>
      <w:r>
        <w:rPr>
          <w:color w:val="555555"/>
        </w:rPr>
        <w:t>perseguire</w:t>
      </w:r>
      <w:proofErr w:type="spellEnd"/>
      <w:r>
        <w:rPr>
          <w:color w:val="555555"/>
        </w:rPr>
        <w:t xml:space="preserve"> </w:t>
      </w:r>
      <w:proofErr w:type="spellStart"/>
      <w:r>
        <w:rPr>
          <w:color w:val="555555"/>
        </w:rPr>
        <w:t>finalità</w:t>
      </w:r>
      <w:proofErr w:type="spellEnd"/>
      <w:r>
        <w:rPr>
          <w:color w:val="555555"/>
        </w:rPr>
        <w:t xml:space="preserve"> di </w:t>
      </w:r>
      <w:proofErr w:type="spellStart"/>
      <w:r>
        <w:rPr>
          <w:color w:val="555555"/>
        </w:rPr>
        <w:t>solidarietà</w:t>
      </w:r>
      <w:proofErr w:type="spellEnd"/>
      <w:r>
        <w:rPr>
          <w:color w:val="555555"/>
        </w:rPr>
        <w:t xml:space="preserve"> </w:t>
      </w:r>
      <w:proofErr w:type="spellStart"/>
      <w:r>
        <w:rPr>
          <w:color w:val="555555"/>
        </w:rPr>
        <w:t>sociale</w:t>
      </w:r>
      <w:proofErr w:type="spellEnd"/>
      <w:r>
        <w:rPr>
          <w:color w:val="555555"/>
        </w:rPr>
        <w:t xml:space="preserve"> e </w:t>
      </w:r>
      <w:proofErr w:type="spellStart"/>
      <w:r>
        <w:rPr>
          <w:color w:val="555555"/>
        </w:rPr>
        <w:t>proporre</w:t>
      </w:r>
      <w:proofErr w:type="spellEnd"/>
      <w:r>
        <w:rPr>
          <w:color w:val="555555"/>
        </w:rPr>
        <w:t xml:space="preserve"> la </w:t>
      </w:r>
      <w:proofErr w:type="spellStart"/>
      <w:r>
        <w:rPr>
          <w:color w:val="555555"/>
        </w:rPr>
        <w:t>promozione</w:t>
      </w:r>
      <w:proofErr w:type="spellEnd"/>
      <w:r>
        <w:rPr>
          <w:color w:val="555555"/>
        </w:rPr>
        <w:t xml:space="preserve">, lo </w:t>
      </w:r>
      <w:proofErr w:type="spellStart"/>
      <w:r>
        <w:rPr>
          <w:color w:val="555555"/>
        </w:rPr>
        <w:t>sviluppo</w:t>
      </w:r>
      <w:proofErr w:type="spellEnd"/>
      <w:r>
        <w:rPr>
          <w:color w:val="555555"/>
        </w:rPr>
        <w:t xml:space="preserve"> e la </w:t>
      </w:r>
      <w:proofErr w:type="spellStart"/>
      <w:r>
        <w:rPr>
          <w:color w:val="555555"/>
        </w:rPr>
        <w:t>diffusione</w:t>
      </w:r>
      <w:proofErr w:type="spellEnd"/>
      <w:r>
        <w:rPr>
          <w:color w:val="555555"/>
        </w:rPr>
        <w:t xml:space="preserve"> </w:t>
      </w:r>
      <w:proofErr w:type="spellStart"/>
      <w:r>
        <w:rPr>
          <w:color w:val="555555"/>
        </w:rPr>
        <w:t>delle</w:t>
      </w:r>
      <w:proofErr w:type="spellEnd"/>
      <w:r>
        <w:rPr>
          <w:color w:val="555555"/>
        </w:rPr>
        <w:t xml:space="preserve"> </w:t>
      </w:r>
      <w:proofErr w:type="spellStart"/>
      <w:r>
        <w:rPr>
          <w:color w:val="555555"/>
        </w:rPr>
        <w:t>ricerche</w:t>
      </w:r>
      <w:proofErr w:type="spellEnd"/>
      <w:r>
        <w:rPr>
          <w:color w:val="555555"/>
        </w:rPr>
        <w:t xml:space="preserve"> </w:t>
      </w:r>
      <w:proofErr w:type="spellStart"/>
      <w:r>
        <w:rPr>
          <w:color w:val="555555"/>
        </w:rPr>
        <w:t>scientifiche</w:t>
      </w:r>
      <w:proofErr w:type="spellEnd"/>
      <w:r>
        <w:rPr>
          <w:color w:val="555555"/>
        </w:rPr>
        <w:t xml:space="preserve"> </w:t>
      </w:r>
      <w:proofErr w:type="spellStart"/>
      <w:r>
        <w:rPr>
          <w:color w:val="555555"/>
        </w:rPr>
        <w:t>sulle</w:t>
      </w:r>
      <w:proofErr w:type="spellEnd"/>
      <w:r>
        <w:rPr>
          <w:color w:val="555555"/>
        </w:rPr>
        <w:t xml:space="preserve"> </w:t>
      </w:r>
      <w:proofErr w:type="spellStart"/>
      <w:r>
        <w:rPr>
          <w:color w:val="555555"/>
        </w:rPr>
        <w:t>leucemie</w:t>
      </w:r>
      <w:proofErr w:type="spellEnd"/>
      <w:r>
        <w:rPr>
          <w:color w:val="555555"/>
        </w:rPr>
        <w:t xml:space="preserve"> ed </w:t>
      </w:r>
      <w:proofErr w:type="spellStart"/>
      <w:r>
        <w:rPr>
          <w:color w:val="555555"/>
        </w:rPr>
        <w:t>altre</w:t>
      </w:r>
      <w:proofErr w:type="spellEnd"/>
      <w:r>
        <w:rPr>
          <w:color w:val="555555"/>
        </w:rPr>
        <w:t xml:space="preserve"> </w:t>
      </w:r>
      <w:proofErr w:type="spellStart"/>
      <w:r>
        <w:rPr>
          <w:color w:val="555555"/>
        </w:rPr>
        <w:t>emopatie</w:t>
      </w:r>
      <w:proofErr w:type="spellEnd"/>
      <w:r>
        <w:rPr>
          <w:color w:val="555555"/>
        </w:rPr>
        <w:t xml:space="preserve"> </w:t>
      </w:r>
      <w:proofErr w:type="spellStart"/>
      <w:r>
        <w:rPr>
          <w:color w:val="555555"/>
        </w:rPr>
        <w:t>maligne</w:t>
      </w:r>
      <w:proofErr w:type="spellEnd"/>
      <w:r>
        <w:rPr>
          <w:color w:val="555555"/>
        </w:rPr>
        <w:t xml:space="preserve">; </w:t>
      </w:r>
    </w:p>
    <w:p w14:paraId="2714AADF"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spellStart"/>
      <w:r>
        <w:rPr>
          <w:color w:val="555555"/>
        </w:rPr>
        <w:t>promuovere</w:t>
      </w:r>
      <w:proofErr w:type="spellEnd"/>
      <w:r>
        <w:rPr>
          <w:color w:val="555555"/>
        </w:rPr>
        <w:t xml:space="preserve"> e </w:t>
      </w:r>
      <w:proofErr w:type="spellStart"/>
      <w:r>
        <w:rPr>
          <w:color w:val="555555"/>
        </w:rPr>
        <w:t>sostenere</w:t>
      </w:r>
      <w:proofErr w:type="spellEnd"/>
      <w:r>
        <w:rPr>
          <w:color w:val="555555"/>
        </w:rPr>
        <w:t xml:space="preserve"> </w:t>
      </w:r>
      <w:proofErr w:type="spellStart"/>
      <w:r>
        <w:rPr>
          <w:color w:val="555555"/>
        </w:rPr>
        <w:t>l'attività</w:t>
      </w:r>
      <w:proofErr w:type="spellEnd"/>
      <w:r>
        <w:rPr>
          <w:color w:val="555555"/>
        </w:rPr>
        <w:t xml:space="preserve">. di </w:t>
      </w:r>
      <w:proofErr w:type="spellStart"/>
      <w:r>
        <w:rPr>
          <w:color w:val="555555"/>
        </w:rPr>
        <w:t>assistenza</w:t>
      </w:r>
      <w:proofErr w:type="spellEnd"/>
      <w:r>
        <w:rPr>
          <w:color w:val="555555"/>
        </w:rPr>
        <w:t xml:space="preserve"> ai </w:t>
      </w:r>
      <w:proofErr w:type="spellStart"/>
      <w:r>
        <w:rPr>
          <w:color w:val="555555"/>
        </w:rPr>
        <w:t>malati</w:t>
      </w:r>
      <w:proofErr w:type="spellEnd"/>
      <w:r>
        <w:rPr>
          <w:color w:val="555555"/>
        </w:rPr>
        <w:t xml:space="preserve"> e alle </w:t>
      </w:r>
      <w:proofErr w:type="spellStart"/>
      <w:r>
        <w:rPr>
          <w:color w:val="555555"/>
        </w:rPr>
        <w:t>loro</w:t>
      </w:r>
      <w:proofErr w:type="spellEnd"/>
      <w:r>
        <w:rPr>
          <w:color w:val="555555"/>
        </w:rPr>
        <w:t xml:space="preserve"> </w:t>
      </w:r>
      <w:proofErr w:type="spellStart"/>
      <w:r>
        <w:rPr>
          <w:color w:val="555555"/>
        </w:rPr>
        <w:t>famiglie</w:t>
      </w:r>
      <w:proofErr w:type="spellEnd"/>
      <w:r>
        <w:rPr>
          <w:color w:val="555555"/>
        </w:rPr>
        <w:t xml:space="preserve">, volta a </w:t>
      </w:r>
      <w:proofErr w:type="spellStart"/>
      <w:r>
        <w:rPr>
          <w:color w:val="555555"/>
        </w:rPr>
        <w:t>ridurre</w:t>
      </w:r>
      <w:proofErr w:type="spellEnd"/>
      <w:r>
        <w:rPr>
          <w:color w:val="555555"/>
        </w:rPr>
        <w:t xml:space="preserve"> o </w:t>
      </w:r>
      <w:proofErr w:type="spellStart"/>
      <w:r>
        <w:rPr>
          <w:color w:val="555555"/>
        </w:rPr>
        <w:t>eliminare</w:t>
      </w:r>
      <w:proofErr w:type="spellEnd"/>
      <w:r>
        <w:rPr>
          <w:color w:val="555555"/>
        </w:rPr>
        <w:t xml:space="preserve"> </w:t>
      </w:r>
      <w:proofErr w:type="spellStart"/>
      <w:r>
        <w:rPr>
          <w:color w:val="555555"/>
        </w:rPr>
        <w:t>situazioni</w:t>
      </w:r>
      <w:proofErr w:type="spellEnd"/>
      <w:r>
        <w:rPr>
          <w:color w:val="555555"/>
        </w:rPr>
        <w:t xml:space="preserve"> di </w:t>
      </w:r>
      <w:proofErr w:type="spellStart"/>
      <w:r>
        <w:rPr>
          <w:color w:val="555555"/>
        </w:rPr>
        <w:t>emarginazione</w:t>
      </w:r>
      <w:proofErr w:type="spellEnd"/>
      <w:r>
        <w:rPr>
          <w:color w:val="555555"/>
        </w:rPr>
        <w:t xml:space="preserve"> e disagio </w:t>
      </w:r>
      <w:proofErr w:type="spellStart"/>
      <w:r>
        <w:rPr>
          <w:color w:val="555555"/>
        </w:rPr>
        <w:t>derivanti</w:t>
      </w:r>
      <w:proofErr w:type="spellEnd"/>
      <w:r>
        <w:rPr>
          <w:color w:val="555555"/>
        </w:rPr>
        <w:t xml:space="preserve"> </w:t>
      </w:r>
      <w:proofErr w:type="spellStart"/>
      <w:r>
        <w:rPr>
          <w:color w:val="555555"/>
        </w:rPr>
        <w:t>dallo</w:t>
      </w:r>
      <w:proofErr w:type="spellEnd"/>
      <w:r>
        <w:rPr>
          <w:color w:val="555555"/>
        </w:rPr>
        <w:t xml:space="preserve"> </w:t>
      </w:r>
      <w:proofErr w:type="spellStart"/>
      <w:r>
        <w:rPr>
          <w:color w:val="555555"/>
        </w:rPr>
        <w:t>stato</w:t>
      </w:r>
      <w:proofErr w:type="spellEnd"/>
      <w:r>
        <w:rPr>
          <w:color w:val="555555"/>
        </w:rPr>
        <w:t xml:space="preserve"> di </w:t>
      </w:r>
      <w:proofErr w:type="spellStart"/>
      <w:r>
        <w:rPr>
          <w:color w:val="555555"/>
        </w:rPr>
        <w:t>malattia</w:t>
      </w:r>
      <w:proofErr w:type="spellEnd"/>
      <w:r>
        <w:rPr>
          <w:color w:val="555555"/>
        </w:rPr>
        <w:t xml:space="preserve"> in stretta </w:t>
      </w:r>
      <w:proofErr w:type="spellStart"/>
      <w:r>
        <w:rPr>
          <w:color w:val="555555"/>
        </w:rPr>
        <w:t>interconnessione</w:t>
      </w:r>
      <w:proofErr w:type="spellEnd"/>
      <w:r>
        <w:rPr>
          <w:color w:val="555555"/>
        </w:rPr>
        <w:t xml:space="preserve"> con la rete </w:t>
      </w:r>
      <w:proofErr w:type="spellStart"/>
      <w:r>
        <w:rPr>
          <w:color w:val="555555"/>
        </w:rPr>
        <w:t>dei</w:t>
      </w:r>
      <w:proofErr w:type="spellEnd"/>
      <w:r>
        <w:rPr>
          <w:color w:val="555555"/>
        </w:rPr>
        <w:t xml:space="preserve"> </w:t>
      </w:r>
      <w:proofErr w:type="spellStart"/>
      <w:r>
        <w:rPr>
          <w:color w:val="555555"/>
        </w:rPr>
        <w:t>servizi</w:t>
      </w:r>
      <w:proofErr w:type="spellEnd"/>
      <w:r>
        <w:rPr>
          <w:color w:val="555555"/>
        </w:rPr>
        <w:t xml:space="preserve"> </w:t>
      </w:r>
      <w:proofErr w:type="spellStart"/>
      <w:r>
        <w:rPr>
          <w:color w:val="555555"/>
        </w:rPr>
        <w:t>sociali</w:t>
      </w:r>
      <w:proofErr w:type="spellEnd"/>
      <w:r>
        <w:rPr>
          <w:color w:val="555555"/>
        </w:rPr>
        <w:t xml:space="preserve"> e </w:t>
      </w:r>
      <w:proofErr w:type="spellStart"/>
      <w:r>
        <w:rPr>
          <w:color w:val="555555"/>
        </w:rPr>
        <w:t>sanitari</w:t>
      </w:r>
      <w:proofErr w:type="spellEnd"/>
      <w:r>
        <w:rPr>
          <w:color w:val="555555"/>
        </w:rPr>
        <w:t xml:space="preserve"> </w:t>
      </w:r>
      <w:proofErr w:type="spellStart"/>
      <w:r>
        <w:rPr>
          <w:color w:val="555555"/>
        </w:rPr>
        <w:t>territoriali</w:t>
      </w:r>
      <w:proofErr w:type="spellEnd"/>
      <w:r>
        <w:rPr>
          <w:color w:val="555555"/>
        </w:rPr>
        <w:t xml:space="preserve">; </w:t>
      </w:r>
    </w:p>
    <w:p w14:paraId="5EEBF757"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spellStart"/>
      <w:r>
        <w:rPr>
          <w:color w:val="555555"/>
        </w:rPr>
        <w:t>sostenere</w:t>
      </w:r>
      <w:proofErr w:type="spellEnd"/>
      <w:r>
        <w:rPr>
          <w:color w:val="555555"/>
        </w:rPr>
        <w:t xml:space="preserve"> </w:t>
      </w:r>
      <w:proofErr w:type="spellStart"/>
      <w:r>
        <w:rPr>
          <w:color w:val="555555"/>
        </w:rPr>
        <w:t>i</w:t>
      </w:r>
      <w:proofErr w:type="spellEnd"/>
      <w:r>
        <w:rPr>
          <w:color w:val="555555"/>
        </w:rPr>
        <w:t xml:space="preserve"> </w:t>
      </w:r>
      <w:proofErr w:type="spellStart"/>
      <w:r>
        <w:rPr>
          <w:color w:val="555555"/>
        </w:rPr>
        <w:t>Centri</w:t>
      </w:r>
      <w:proofErr w:type="spellEnd"/>
      <w:r>
        <w:rPr>
          <w:color w:val="555555"/>
        </w:rPr>
        <w:t xml:space="preserve"> </w:t>
      </w:r>
      <w:proofErr w:type="spellStart"/>
      <w:r>
        <w:rPr>
          <w:color w:val="555555"/>
        </w:rPr>
        <w:t>Ospedalieri</w:t>
      </w:r>
      <w:proofErr w:type="spellEnd"/>
      <w:r>
        <w:rPr>
          <w:color w:val="555555"/>
        </w:rPr>
        <w:t xml:space="preserve"> </w:t>
      </w:r>
      <w:proofErr w:type="spellStart"/>
      <w:r>
        <w:rPr>
          <w:color w:val="555555"/>
        </w:rPr>
        <w:t>dotati</w:t>
      </w:r>
      <w:proofErr w:type="spellEnd"/>
      <w:r>
        <w:rPr>
          <w:color w:val="555555"/>
        </w:rPr>
        <w:t xml:space="preserve"> di </w:t>
      </w:r>
      <w:proofErr w:type="spellStart"/>
      <w:r>
        <w:rPr>
          <w:color w:val="555555"/>
        </w:rPr>
        <w:t>Reparti</w:t>
      </w:r>
      <w:proofErr w:type="spellEnd"/>
      <w:r>
        <w:rPr>
          <w:color w:val="555555"/>
        </w:rPr>
        <w:t xml:space="preserve"> di </w:t>
      </w:r>
      <w:proofErr w:type="spellStart"/>
      <w:r>
        <w:rPr>
          <w:color w:val="555555"/>
        </w:rPr>
        <w:t>Ematologia</w:t>
      </w:r>
      <w:proofErr w:type="spellEnd"/>
      <w:r>
        <w:rPr>
          <w:color w:val="555555"/>
        </w:rPr>
        <w:t xml:space="preserve"> e di </w:t>
      </w:r>
      <w:proofErr w:type="spellStart"/>
      <w:r>
        <w:rPr>
          <w:color w:val="555555"/>
        </w:rPr>
        <w:t>Centri</w:t>
      </w:r>
      <w:proofErr w:type="spellEnd"/>
      <w:r>
        <w:rPr>
          <w:color w:val="555555"/>
        </w:rPr>
        <w:t xml:space="preserve"> di </w:t>
      </w:r>
      <w:proofErr w:type="spellStart"/>
      <w:r>
        <w:rPr>
          <w:color w:val="555555"/>
        </w:rPr>
        <w:t>trapianto</w:t>
      </w:r>
      <w:proofErr w:type="spellEnd"/>
      <w:r>
        <w:rPr>
          <w:color w:val="555555"/>
        </w:rPr>
        <w:t xml:space="preserve"> di </w:t>
      </w:r>
      <w:proofErr w:type="spellStart"/>
      <w:r>
        <w:rPr>
          <w:color w:val="555555"/>
        </w:rPr>
        <w:t>midollo</w:t>
      </w:r>
      <w:proofErr w:type="spellEnd"/>
      <w:r>
        <w:rPr>
          <w:color w:val="555555"/>
        </w:rPr>
        <w:t xml:space="preserve"> </w:t>
      </w:r>
      <w:proofErr w:type="spellStart"/>
      <w:r>
        <w:rPr>
          <w:color w:val="555555"/>
        </w:rPr>
        <w:t>osseo</w:t>
      </w:r>
      <w:proofErr w:type="spellEnd"/>
      <w:r>
        <w:rPr>
          <w:color w:val="555555"/>
        </w:rPr>
        <w:t xml:space="preserve">; </w:t>
      </w:r>
    </w:p>
    <w:p w14:paraId="1D7CA5A4"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spellStart"/>
      <w:r>
        <w:rPr>
          <w:color w:val="555555"/>
        </w:rPr>
        <w:t>collaborare</w:t>
      </w:r>
      <w:proofErr w:type="spellEnd"/>
      <w:r>
        <w:rPr>
          <w:color w:val="555555"/>
        </w:rPr>
        <w:t xml:space="preserve"> con le </w:t>
      </w:r>
      <w:proofErr w:type="spellStart"/>
      <w:r>
        <w:rPr>
          <w:color w:val="555555"/>
        </w:rPr>
        <w:t>Autorità</w:t>
      </w:r>
      <w:proofErr w:type="spellEnd"/>
      <w:r>
        <w:rPr>
          <w:color w:val="555555"/>
        </w:rPr>
        <w:t xml:space="preserve"> </w:t>
      </w:r>
      <w:proofErr w:type="spellStart"/>
      <w:r>
        <w:rPr>
          <w:color w:val="555555"/>
        </w:rPr>
        <w:t>sanitarie</w:t>
      </w:r>
      <w:proofErr w:type="spellEnd"/>
      <w:r>
        <w:rPr>
          <w:color w:val="555555"/>
        </w:rPr>
        <w:t xml:space="preserve"> e le </w:t>
      </w:r>
      <w:proofErr w:type="spellStart"/>
      <w:r>
        <w:rPr>
          <w:color w:val="555555"/>
        </w:rPr>
        <w:t>Istituzioni</w:t>
      </w:r>
      <w:proofErr w:type="spellEnd"/>
      <w:r>
        <w:rPr>
          <w:color w:val="555555"/>
        </w:rPr>
        <w:t xml:space="preserve"> </w:t>
      </w:r>
      <w:proofErr w:type="spellStart"/>
      <w:r>
        <w:rPr>
          <w:color w:val="555555"/>
        </w:rPr>
        <w:t>competenti</w:t>
      </w:r>
      <w:proofErr w:type="spellEnd"/>
      <w:r>
        <w:rPr>
          <w:color w:val="555555"/>
        </w:rPr>
        <w:t xml:space="preserve"> per </w:t>
      </w:r>
      <w:proofErr w:type="spellStart"/>
      <w:r>
        <w:rPr>
          <w:color w:val="555555"/>
        </w:rPr>
        <w:t>l'esame</w:t>
      </w:r>
      <w:proofErr w:type="spellEnd"/>
      <w:r>
        <w:rPr>
          <w:color w:val="555555"/>
        </w:rPr>
        <w:t xml:space="preserve"> e la </w:t>
      </w:r>
      <w:proofErr w:type="spellStart"/>
      <w:r>
        <w:rPr>
          <w:color w:val="555555"/>
        </w:rPr>
        <w:t>formulazione</w:t>
      </w:r>
      <w:proofErr w:type="spellEnd"/>
      <w:r>
        <w:rPr>
          <w:color w:val="555555"/>
        </w:rPr>
        <w:t xml:space="preserve"> di </w:t>
      </w:r>
      <w:proofErr w:type="spellStart"/>
      <w:r>
        <w:rPr>
          <w:color w:val="555555"/>
        </w:rPr>
        <w:t>proposte</w:t>
      </w:r>
      <w:proofErr w:type="spellEnd"/>
      <w:r>
        <w:rPr>
          <w:color w:val="555555"/>
        </w:rPr>
        <w:t xml:space="preserve"> </w:t>
      </w:r>
      <w:proofErr w:type="spellStart"/>
      <w:r>
        <w:rPr>
          <w:color w:val="555555"/>
        </w:rPr>
        <w:t>rientranti</w:t>
      </w:r>
      <w:proofErr w:type="spellEnd"/>
      <w:r>
        <w:rPr>
          <w:color w:val="555555"/>
        </w:rPr>
        <w:t xml:space="preserve"> </w:t>
      </w:r>
      <w:proofErr w:type="spellStart"/>
      <w:r>
        <w:rPr>
          <w:color w:val="555555"/>
        </w:rPr>
        <w:t>nelle</w:t>
      </w:r>
      <w:proofErr w:type="spellEnd"/>
      <w:r>
        <w:rPr>
          <w:color w:val="555555"/>
        </w:rPr>
        <w:t xml:space="preserve"> </w:t>
      </w:r>
      <w:proofErr w:type="spellStart"/>
      <w:r>
        <w:rPr>
          <w:color w:val="555555"/>
        </w:rPr>
        <w:t>finalità</w:t>
      </w:r>
      <w:proofErr w:type="spellEnd"/>
      <w:r>
        <w:rPr>
          <w:color w:val="555555"/>
        </w:rPr>
        <w:t xml:space="preserve">. </w:t>
      </w:r>
      <w:proofErr w:type="spellStart"/>
      <w:r>
        <w:rPr>
          <w:color w:val="555555"/>
        </w:rPr>
        <w:t>statutarie</w:t>
      </w:r>
      <w:proofErr w:type="spellEnd"/>
      <w:r>
        <w:rPr>
          <w:color w:val="555555"/>
        </w:rPr>
        <w:t xml:space="preserve">, volte a </w:t>
      </w:r>
      <w:proofErr w:type="spellStart"/>
      <w:r>
        <w:rPr>
          <w:color w:val="555555"/>
        </w:rPr>
        <w:t>sostenere</w:t>
      </w:r>
      <w:proofErr w:type="spellEnd"/>
      <w:r>
        <w:rPr>
          <w:color w:val="555555"/>
        </w:rPr>
        <w:t xml:space="preserve"> </w:t>
      </w:r>
      <w:proofErr w:type="spellStart"/>
      <w:r>
        <w:rPr>
          <w:color w:val="555555"/>
        </w:rPr>
        <w:t>progetti</w:t>
      </w:r>
      <w:proofErr w:type="spellEnd"/>
      <w:r>
        <w:rPr>
          <w:color w:val="555555"/>
        </w:rPr>
        <w:t xml:space="preserve"> di </w:t>
      </w:r>
      <w:proofErr w:type="spellStart"/>
      <w:r>
        <w:rPr>
          <w:color w:val="555555"/>
        </w:rPr>
        <w:t>ricerca</w:t>
      </w:r>
      <w:proofErr w:type="spellEnd"/>
      <w:r>
        <w:rPr>
          <w:color w:val="555555"/>
        </w:rPr>
        <w:t xml:space="preserve"> </w:t>
      </w:r>
      <w:proofErr w:type="spellStart"/>
      <w:r>
        <w:rPr>
          <w:color w:val="555555"/>
        </w:rPr>
        <w:t>scientifica</w:t>
      </w:r>
      <w:proofErr w:type="spellEnd"/>
      <w:r>
        <w:rPr>
          <w:color w:val="555555"/>
        </w:rPr>
        <w:t xml:space="preserve">, </w:t>
      </w:r>
      <w:proofErr w:type="spellStart"/>
      <w:r>
        <w:rPr>
          <w:color w:val="555555"/>
        </w:rPr>
        <w:t>assistenza</w:t>
      </w:r>
      <w:proofErr w:type="spellEnd"/>
      <w:r>
        <w:rPr>
          <w:color w:val="555555"/>
        </w:rPr>
        <w:t xml:space="preserve"> </w:t>
      </w:r>
      <w:proofErr w:type="spellStart"/>
      <w:r>
        <w:rPr>
          <w:color w:val="555555"/>
        </w:rPr>
        <w:t>sociale</w:t>
      </w:r>
      <w:proofErr w:type="spellEnd"/>
      <w:r>
        <w:rPr>
          <w:color w:val="555555"/>
        </w:rPr>
        <w:t xml:space="preserve"> e sanitaria; </w:t>
      </w:r>
    </w:p>
    <w:p w14:paraId="51EB40AB"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spellStart"/>
      <w:r>
        <w:rPr>
          <w:color w:val="555555"/>
        </w:rPr>
        <w:t>promuovere</w:t>
      </w:r>
      <w:proofErr w:type="spellEnd"/>
      <w:r>
        <w:rPr>
          <w:color w:val="555555"/>
        </w:rPr>
        <w:t xml:space="preserve"> e </w:t>
      </w:r>
      <w:proofErr w:type="spellStart"/>
      <w:r>
        <w:rPr>
          <w:color w:val="555555"/>
        </w:rPr>
        <w:t>realizzare</w:t>
      </w:r>
      <w:proofErr w:type="spellEnd"/>
      <w:r>
        <w:rPr>
          <w:color w:val="555555"/>
        </w:rPr>
        <w:t xml:space="preserve"> </w:t>
      </w:r>
      <w:proofErr w:type="spellStart"/>
      <w:r>
        <w:rPr>
          <w:color w:val="555555"/>
        </w:rPr>
        <w:t>programmi</w:t>
      </w:r>
      <w:proofErr w:type="spellEnd"/>
      <w:r>
        <w:rPr>
          <w:color w:val="555555"/>
        </w:rPr>
        <w:t xml:space="preserve"> per la </w:t>
      </w:r>
      <w:proofErr w:type="spellStart"/>
      <w:r>
        <w:rPr>
          <w:color w:val="555555"/>
        </w:rPr>
        <w:t>formazione</w:t>
      </w:r>
      <w:proofErr w:type="spellEnd"/>
      <w:r>
        <w:rPr>
          <w:color w:val="555555"/>
        </w:rPr>
        <w:t xml:space="preserve"> e </w:t>
      </w:r>
      <w:proofErr w:type="spellStart"/>
      <w:r>
        <w:rPr>
          <w:color w:val="555555"/>
        </w:rPr>
        <w:t>l'aggiogamento</w:t>
      </w:r>
      <w:proofErr w:type="spellEnd"/>
      <w:r>
        <w:rPr>
          <w:color w:val="555555"/>
        </w:rPr>
        <w:t xml:space="preserve"> del </w:t>
      </w:r>
      <w:proofErr w:type="spellStart"/>
      <w:r>
        <w:rPr>
          <w:color w:val="555555"/>
        </w:rPr>
        <w:t>personale</w:t>
      </w:r>
      <w:proofErr w:type="spellEnd"/>
      <w:r>
        <w:rPr>
          <w:color w:val="555555"/>
        </w:rPr>
        <w:t xml:space="preserve"> medico e </w:t>
      </w:r>
      <w:proofErr w:type="spellStart"/>
      <w:r>
        <w:rPr>
          <w:color w:val="555555"/>
        </w:rPr>
        <w:t>paramedico</w:t>
      </w:r>
      <w:proofErr w:type="spellEnd"/>
      <w:r>
        <w:rPr>
          <w:color w:val="555555"/>
        </w:rPr>
        <w:t xml:space="preserve">; </w:t>
      </w:r>
    </w:p>
    <w:p w14:paraId="491CD3E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szCs w:val="24"/>
          <w:lang w:val="it-IT" w:eastAsia="it-IT" w:bidi="it-IT"/>
        </w:rPr>
      </w:pPr>
      <w:r>
        <w:rPr>
          <w:rFonts w:ascii="Times New Roman" w:eastAsia="Times New Roman" w:hAnsi="Times New Roman"/>
          <w:color w:val="555555"/>
          <w:sz w:val="24"/>
          <w:szCs w:val="24"/>
        </w:rPr>
        <w:t xml:space="preserve">promuovere ed organizzare manifestazioni e convegni a livello scientifico con </w:t>
      </w:r>
    </w:p>
    <w:p w14:paraId="71F9774A"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spellStart"/>
      <w:r>
        <w:rPr>
          <w:color w:val="555555"/>
        </w:rPr>
        <w:t>l'obiettivo</w:t>
      </w:r>
      <w:proofErr w:type="spellEnd"/>
      <w:r>
        <w:rPr>
          <w:color w:val="555555"/>
        </w:rPr>
        <w:t xml:space="preserve"> di </w:t>
      </w:r>
      <w:proofErr w:type="spellStart"/>
      <w:r>
        <w:rPr>
          <w:color w:val="555555"/>
        </w:rPr>
        <w:t>informare</w:t>
      </w:r>
      <w:proofErr w:type="spellEnd"/>
      <w:r>
        <w:rPr>
          <w:color w:val="555555"/>
        </w:rPr>
        <w:t xml:space="preserve"> e </w:t>
      </w:r>
      <w:proofErr w:type="spellStart"/>
      <w:r>
        <w:rPr>
          <w:color w:val="555555"/>
        </w:rPr>
        <w:t>sensibilizzare</w:t>
      </w:r>
      <w:proofErr w:type="spellEnd"/>
      <w:r>
        <w:rPr>
          <w:color w:val="555555"/>
        </w:rPr>
        <w:t xml:space="preserve"> </w:t>
      </w:r>
      <w:proofErr w:type="spellStart"/>
      <w:r>
        <w:rPr>
          <w:color w:val="555555"/>
        </w:rPr>
        <w:t>l'opinione</w:t>
      </w:r>
      <w:proofErr w:type="spellEnd"/>
      <w:r>
        <w:rPr>
          <w:color w:val="555555"/>
        </w:rPr>
        <w:t xml:space="preserve"> </w:t>
      </w:r>
      <w:proofErr w:type="spellStart"/>
      <w:r>
        <w:rPr>
          <w:color w:val="555555"/>
        </w:rPr>
        <w:t>pubblica</w:t>
      </w:r>
      <w:proofErr w:type="spellEnd"/>
      <w:r>
        <w:rPr>
          <w:color w:val="555555"/>
        </w:rPr>
        <w:t xml:space="preserve"> </w:t>
      </w:r>
      <w:proofErr w:type="spellStart"/>
      <w:r>
        <w:rPr>
          <w:color w:val="555555"/>
        </w:rPr>
        <w:t>sull'importanza</w:t>
      </w:r>
      <w:proofErr w:type="spellEnd"/>
      <w:r>
        <w:rPr>
          <w:color w:val="555555"/>
        </w:rPr>
        <w:t xml:space="preserve"> </w:t>
      </w:r>
      <w:proofErr w:type="spellStart"/>
      <w:r>
        <w:rPr>
          <w:color w:val="555555"/>
        </w:rPr>
        <w:t>sociale</w:t>
      </w:r>
      <w:proofErr w:type="spellEnd"/>
      <w:r>
        <w:rPr>
          <w:color w:val="555555"/>
        </w:rPr>
        <w:t xml:space="preserve"> del </w:t>
      </w:r>
      <w:proofErr w:type="spellStart"/>
      <w:r>
        <w:rPr>
          <w:color w:val="555555"/>
        </w:rPr>
        <w:t>problema</w:t>
      </w:r>
      <w:proofErr w:type="spellEnd"/>
      <w:r>
        <w:rPr>
          <w:color w:val="555555"/>
        </w:rPr>
        <w:t xml:space="preserve"> </w:t>
      </w:r>
      <w:proofErr w:type="spellStart"/>
      <w:r>
        <w:rPr>
          <w:color w:val="555555"/>
        </w:rPr>
        <w:t>delle</w:t>
      </w:r>
      <w:proofErr w:type="spellEnd"/>
      <w:r>
        <w:rPr>
          <w:color w:val="555555"/>
        </w:rPr>
        <w:t xml:space="preserve"> </w:t>
      </w:r>
      <w:proofErr w:type="spellStart"/>
      <w:r>
        <w:rPr>
          <w:color w:val="555555"/>
        </w:rPr>
        <w:t>Leucemie</w:t>
      </w:r>
      <w:proofErr w:type="spellEnd"/>
      <w:r>
        <w:rPr>
          <w:color w:val="555555"/>
        </w:rPr>
        <w:t xml:space="preserve"> e </w:t>
      </w:r>
      <w:proofErr w:type="spellStart"/>
      <w:r>
        <w:rPr>
          <w:color w:val="555555"/>
        </w:rPr>
        <w:t>delle</w:t>
      </w:r>
      <w:proofErr w:type="spellEnd"/>
      <w:r>
        <w:rPr>
          <w:color w:val="555555"/>
        </w:rPr>
        <w:t xml:space="preserve"> </w:t>
      </w:r>
      <w:proofErr w:type="spellStart"/>
      <w:r>
        <w:rPr>
          <w:color w:val="555555"/>
        </w:rPr>
        <w:t>altre</w:t>
      </w:r>
      <w:proofErr w:type="spellEnd"/>
      <w:r>
        <w:rPr>
          <w:color w:val="555555"/>
        </w:rPr>
        <w:t xml:space="preserve"> </w:t>
      </w:r>
      <w:proofErr w:type="spellStart"/>
      <w:r>
        <w:rPr>
          <w:color w:val="555555"/>
        </w:rPr>
        <w:t>emopatie</w:t>
      </w:r>
      <w:proofErr w:type="spellEnd"/>
      <w:r>
        <w:rPr>
          <w:color w:val="555555"/>
        </w:rPr>
        <w:t xml:space="preserve"> </w:t>
      </w:r>
      <w:proofErr w:type="spellStart"/>
      <w:r>
        <w:rPr>
          <w:color w:val="555555"/>
        </w:rPr>
        <w:t>maligne</w:t>
      </w:r>
      <w:proofErr w:type="spellEnd"/>
      <w:r>
        <w:rPr>
          <w:color w:val="555555"/>
        </w:rPr>
        <w:t xml:space="preserve">. </w:t>
      </w:r>
    </w:p>
    <w:p w14:paraId="0A624B32"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555555"/>
        </w:rPr>
        <w:t xml:space="preserve">In </w:t>
      </w:r>
      <w:proofErr w:type="spellStart"/>
      <w:r>
        <w:rPr>
          <w:color w:val="555555"/>
        </w:rPr>
        <w:t>particolare</w:t>
      </w:r>
      <w:proofErr w:type="spellEnd"/>
      <w:r>
        <w:rPr>
          <w:color w:val="555555"/>
        </w:rPr>
        <w:t xml:space="preserve">, le </w:t>
      </w:r>
      <w:proofErr w:type="spellStart"/>
      <w:r>
        <w:rPr>
          <w:color w:val="555555"/>
        </w:rPr>
        <w:t>attività</w:t>
      </w:r>
      <w:proofErr w:type="spellEnd"/>
      <w:r>
        <w:rPr>
          <w:color w:val="555555"/>
        </w:rPr>
        <w:t xml:space="preserve"> </w:t>
      </w:r>
      <w:proofErr w:type="spellStart"/>
      <w:r>
        <w:rPr>
          <w:color w:val="555555"/>
        </w:rPr>
        <w:t>dell'Associazione</w:t>
      </w:r>
      <w:proofErr w:type="spellEnd"/>
      <w:r>
        <w:rPr>
          <w:color w:val="555555"/>
        </w:rPr>
        <w:t xml:space="preserve"> </w:t>
      </w:r>
      <w:proofErr w:type="spellStart"/>
      <w:r>
        <w:rPr>
          <w:color w:val="555555"/>
        </w:rPr>
        <w:t>si</w:t>
      </w:r>
      <w:proofErr w:type="spellEnd"/>
      <w:r>
        <w:rPr>
          <w:color w:val="555555"/>
        </w:rPr>
        <w:t xml:space="preserve"> </w:t>
      </w:r>
      <w:proofErr w:type="spellStart"/>
      <w:r>
        <w:rPr>
          <w:color w:val="555555"/>
        </w:rPr>
        <w:t>realizzano</w:t>
      </w:r>
      <w:proofErr w:type="spellEnd"/>
      <w:r>
        <w:rPr>
          <w:color w:val="555555"/>
        </w:rPr>
        <w:t xml:space="preserve"> </w:t>
      </w:r>
      <w:proofErr w:type="spellStart"/>
      <w:r>
        <w:rPr>
          <w:color w:val="555555"/>
        </w:rPr>
        <w:t>nell'ambito</w:t>
      </w:r>
      <w:proofErr w:type="spellEnd"/>
      <w:r>
        <w:rPr>
          <w:color w:val="555555"/>
        </w:rPr>
        <w:t xml:space="preserve"> </w:t>
      </w:r>
      <w:proofErr w:type="spellStart"/>
      <w:r>
        <w:rPr>
          <w:color w:val="555555"/>
        </w:rPr>
        <w:t>delle</w:t>
      </w:r>
      <w:proofErr w:type="spellEnd"/>
      <w:r>
        <w:rPr>
          <w:color w:val="555555"/>
        </w:rPr>
        <w:t xml:space="preserve"> </w:t>
      </w:r>
      <w:proofErr w:type="spellStart"/>
      <w:r>
        <w:rPr>
          <w:color w:val="555555"/>
        </w:rPr>
        <w:t>seguenti</w:t>
      </w:r>
      <w:proofErr w:type="spellEnd"/>
      <w:r>
        <w:rPr>
          <w:color w:val="555555"/>
        </w:rPr>
        <w:t xml:space="preserve"> </w:t>
      </w:r>
      <w:proofErr w:type="spellStart"/>
      <w:r>
        <w:rPr>
          <w:color w:val="555555"/>
        </w:rPr>
        <w:t>aree</w:t>
      </w:r>
      <w:proofErr w:type="spellEnd"/>
      <w:r>
        <w:rPr>
          <w:color w:val="555555"/>
        </w:rPr>
        <w:t xml:space="preserve"> di </w:t>
      </w:r>
      <w:proofErr w:type="spellStart"/>
      <w:r>
        <w:rPr>
          <w:color w:val="555555"/>
        </w:rPr>
        <w:t>intervento</w:t>
      </w:r>
      <w:proofErr w:type="spellEnd"/>
      <w:r>
        <w:rPr>
          <w:color w:val="555555"/>
        </w:rPr>
        <w:t xml:space="preserve">: </w:t>
      </w:r>
      <w:proofErr w:type="spellStart"/>
      <w:r>
        <w:rPr>
          <w:color w:val="555555"/>
        </w:rPr>
        <w:t>investiamo</w:t>
      </w:r>
      <w:proofErr w:type="spellEnd"/>
      <w:r>
        <w:rPr>
          <w:color w:val="555555"/>
        </w:rPr>
        <w:t xml:space="preserve"> </w:t>
      </w:r>
      <w:proofErr w:type="spellStart"/>
      <w:r>
        <w:rPr>
          <w:color w:val="555555"/>
        </w:rPr>
        <w:t>risorse</w:t>
      </w:r>
      <w:proofErr w:type="spellEnd"/>
      <w:r>
        <w:rPr>
          <w:color w:val="555555"/>
        </w:rPr>
        <w:t xml:space="preserve"> in </w:t>
      </w:r>
      <w:proofErr w:type="spellStart"/>
      <w:r>
        <w:rPr>
          <w:color w:val="555555"/>
        </w:rPr>
        <w:t>progetti</w:t>
      </w:r>
      <w:proofErr w:type="spellEnd"/>
      <w:r>
        <w:rPr>
          <w:color w:val="555555"/>
        </w:rPr>
        <w:t xml:space="preserve"> di </w:t>
      </w:r>
      <w:proofErr w:type="spellStart"/>
      <w:r>
        <w:rPr>
          <w:color w:val="555555"/>
        </w:rPr>
        <w:t>ricerca</w:t>
      </w:r>
      <w:proofErr w:type="spellEnd"/>
      <w:r>
        <w:rPr>
          <w:color w:val="555555"/>
        </w:rPr>
        <w:t xml:space="preserve"> </w:t>
      </w:r>
      <w:proofErr w:type="spellStart"/>
      <w:r>
        <w:rPr>
          <w:color w:val="555555"/>
        </w:rPr>
        <w:t>scientifica</w:t>
      </w:r>
      <w:proofErr w:type="spellEnd"/>
      <w:r>
        <w:rPr>
          <w:color w:val="555555"/>
        </w:rPr>
        <w:t xml:space="preserve">, con </w:t>
      </w:r>
      <w:proofErr w:type="spellStart"/>
      <w:r>
        <w:rPr>
          <w:color w:val="555555"/>
        </w:rPr>
        <w:t>l'obiettivo</w:t>
      </w:r>
      <w:proofErr w:type="spellEnd"/>
      <w:r>
        <w:rPr>
          <w:color w:val="555555"/>
        </w:rPr>
        <w:t xml:space="preserve"> di </w:t>
      </w:r>
      <w:proofErr w:type="spellStart"/>
      <w:r>
        <w:rPr>
          <w:color w:val="555555"/>
        </w:rPr>
        <w:t>garantire</w:t>
      </w:r>
      <w:proofErr w:type="spellEnd"/>
      <w:r>
        <w:rPr>
          <w:color w:val="555555"/>
        </w:rPr>
        <w:t xml:space="preserve"> </w:t>
      </w:r>
      <w:proofErr w:type="spellStart"/>
      <w:r>
        <w:rPr>
          <w:color w:val="555555"/>
        </w:rPr>
        <w:t>un'assistenza</w:t>
      </w:r>
      <w:proofErr w:type="spellEnd"/>
      <w:r>
        <w:rPr>
          <w:color w:val="555555"/>
        </w:rPr>
        <w:t xml:space="preserve"> </w:t>
      </w:r>
      <w:proofErr w:type="spellStart"/>
      <w:r>
        <w:rPr>
          <w:color w:val="555555"/>
        </w:rPr>
        <w:t>più</w:t>
      </w:r>
      <w:proofErr w:type="spellEnd"/>
      <w:r>
        <w:rPr>
          <w:color w:val="555555"/>
        </w:rPr>
        <w:t xml:space="preserve"> </w:t>
      </w:r>
      <w:proofErr w:type="spellStart"/>
      <w:r>
        <w:rPr>
          <w:color w:val="555555"/>
        </w:rPr>
        <w:t>mirata</w:t>
      </w:r>
      <w:proofErr w:type="spellEnd"/>
      <w:r>
        <w:rPr>
          <w:color w:val="555555"/>
        </w:rPr>
        <w:t xml:space="preserve"> e </w:t>
      </w:r>
      <w:proofErr w:type="spellStart"/>
      <w:r>
        <w:rPr>
          <w:color w:val="555555"/>
        </w:rPr>
        <w:t>personalizzata</w:t>
      </w:r>
      <w:proofErr w:type="spellEnd"/>
      <w:r>
        <w:rPr>
          <w:color w:val="555555"/>
        </w:rPr>
        <w:t xml:space="preserve">, un </w:t>
      </w:r>
      <w:proofErr w:type="spellStart"/>
      <w:r>
        <w:rPr>
          <w:color w:val="555555"/>
        </w:rPr>
        <w:t>miglioramento</w:t>
      </w:r>
      <w:proofErr w:type="spellEnd"/>
      <w:r>
        <w:rPr>
          <w:color w:val="555555"/>
        </w:rPr>
        <w:t xml:space="preserve"> </w:t>
      </w:r>
      <w:proofErr w:type="spellStart"/>
      <w:r>
        <w:rPr>
          <w:color w:val="555555"/>
        </w:rPr>
        <w:t>della</w:t>
      </w:r>
      <w:proofErr w:type="spellEnd"/>
      <w:r>
        <w:rPr>
          <w:color w:val="555555"/>
        </w:rPr>
        <w:t xml:space="preserve"> </w:t>
      </w:r>
      <w:proofErr w:type="spellStart"/>
      <w:r>
        <w:rPr>
          <w:color w:val="555555"/>
        </w:rPr>
        <w:t>qualità</w:t>
      </w:r>
      <w:proofErr w:type="spellEnd"/>
      <w:r>
        <w:rPr>
          <w:color w:val="555555"/>
        </w:rPr>
        <w:t xml:space="preserve">. </w:t>
      </w:r>
      <w:proofErr w:type="spellStart"/>
      <w:r>
        <w:rPr>
          <w:color w:val="555555"/>
        </w:rPr>
        <w:t>della</w:t>
      </w:r>
      <w:proofErr w:type="spellEnd"/>
      <w:r>
        <w:rPr>
          <w:color w:val="555555"/>
        </w:rPr>
        <w:t xml:space="preserve"> vita e </w:t>
      </w:r>
      <w:proofErr w:type="spellStart"/>
      <w:r>
        <w:rPr>
          <w:color w:val="555555"/>
        </w:rPr>
        <w:t>maggiori</w:t>
      </w:r>
      <w:proofErr w:type="spellEnd"/>
      <w:r>
        <w:rPr>
          <w:color w:val="555555"/>
        </w:rPr>
        <w:t xml:space="preserve"> </w:t>
      </w:r>
      <w:proofErr w:type="spellStart"/>
      <w:r>
        <w:rPr>
          <w:color w:val="555555"/>
        </w:rPr>
        <w:t>aspettative</w:t>
      </w:r>
      <w:proofErr w:type="spellEnd"/>
      <w:r>
        <w:rPr>
          <w:color w:val="555555"/>
        </w:rPr>
        <w:t xml:space="preserve"> di </w:t>
      </w:r>
      <w:proofErr w:type="spellStart"/>
      <w:r>
        <w:rPr>
          <w:color w:val="555555"/>
        </w:rPr>
        <w:t>guarigione</w:t>
      </w:r>
      <w:proofErr w:type="spellEnd"/>
      <w:r>
        <w:rPr>
          <w:color w:val="555555"/>
        </w:rPr>
        <w:t xml:space="preserve"> per </w:t>
      </w:r>
      <w:proofErr w:type="spellStart"/>
      <w:r>
        <w:rPr>
          <w:color w:val="555555"/>
        </w:rPr>
        <w:t>i</w:t>
      </w:r>
      <w:proofErr w:type="spellEnd"/>
      <w:r>
        <w:rPr>
          <w:color w:val="555555"/>
        </w:rPr>
        <w:t xml:space="preserve"> </w:t>
      </w:r>
      <w:proofErr w:type="spellStart"/>
      <w:r>
        <w:rPr>
          <w:color w:val="555555"/>
        </w:rPr>
        <w:t>pazienti</w:t>
      </w:r>
      <w:proofErr w:type="spellEnd"/>
      <w:r>
        <w:rPr>
          <w:color w:val="555555"/>
        </w:rPr>
        <w:t xml:space="preserve"> affetti da </w:t>
      </w:r>
      <w:proofErr w:type="spellStart"/>
      <w:r>
        <w:rPr>
          <w:color w:val="555555"/>
        </w:rPr>
        <w:t>tumori</w:t>
      </w:r>
      <w:proofErr w:type="spellEnd"/>
      <w:r>
        <w:rPr>
          <w:color w:val="555555"/>
        </w:rPr>
        <w:t xml:space="preserve"> del </w:t>
      </w:r>
      <w:proofErr w:type="spellStart"/>
      <w:r>
        <w:rPr>
          <w:color w:val="555555"/>
        </w:rPr>
        <w:t>sangue</w:t>
      </w:r>
      <w:proofErr w:type="spellEnd"/>
      <w:r>
        <w:rPr>
          <w:color w:val="555555"/>
        </w:rPr>
        <w:t xml:space="preserve">. </w:t>
      </w:r>
      <w:proofErr w:type="spellStart"/>
      <w:r>
        <w:rPr>
          <w:color w:val="555555"/>
        </w:rPr>
        <w:t>Garantiamo</w:t>
      </w:r>
      <w:proofErr w:type="spellEnd"/>
      <w:r>
        <w:rPr>
          <w:color w:val="555555"/>
        </w:rPr>
        <w:t xml:space="preserve"> </w:t>
      </w:r>
      <w:proofErr w:type="spellStart"/>
      <w:r>
        <w:rPr>
          <w:color w:val="555555"/>
        </w:rPr>
        <w:t>quotidianamente</w:t>
      </w:r>
      <w:proofErr w:type="spellEnd"/>
      <w:r>
        <w:rPr>
          <w:color w:val="555555"/>
        </w:rPr>
        <w:t xml:space="preserve"> il </w:t>
      </w:r>
      <w:proofErr w:type="spellStart"/>
      <w:r>
        <w:rPr>
          <w:color w:val="555555"/>
        </w:rPr>
        <w:t>sostegno</w:t>
      </w:r>
      <w:proofErr w:type="spellEnd"/>
      <w:r>
        <w:rPr>
          <w:color w:val="555555"/>
        </w:rPr>
        <w:t xml:space="preserve"> ai </w:t>
      </w:r>
      <w:proofErr w:type="spellStart"/>
      <w:r>
        <w:rPr>
          <w:color w:val="555555"/>
        </w:rPr>
        <w:t>pazienti</w:t>
      </w:r>
      <w:proofErr w:type="spellEnd"/>
      <w:r>
        <w:rPr>
          <w:color w:val="555555"/>
        </w:rPr>
        <w:t xml:space="preserve"> e alle </w:t>
      </w:r>
      <w:proofErr w:type="spellStart"/>
      <w:r>
        <w:rPr>
          <w:color w:val="555555"/>
        </w:rPr>
        <w:t>loro</w:t>
      </w:r>
      <w:proofErr w:type="spellEnd"/>
      <w:r>
        <w:rPr>
          <w:color w:val="555555"/>
        </w:rPr>
        <w:t xml:space="preserve"> </w:t>
      </w:r>
      <w:proofErr w:type="spellStart"/>
      <w:r>
        <w:rPr>
          <w:color w:val="555555"/>
        </w:rPr>
        <w:t>famiglie</w:t>
      </w:r>
      <w:proofErr w:type="spellEnd"/>
      <w:r>
        <w:rPr>
          <w:color w:val="555555"/>
        </w:rPr>
        <w:t xml:space="preserve"> </w:t>
      </w:r>
      <w:proofErr w:type="spellStart"/>
      <w:r>
        <w:rPr>
          <w:color w:val="555555"/>
        </w:rPr>
        <w:t>attraverso</w:t>
      </w:r>
      <w:proofErr w:type="spellEnd"/>
      <w:r>
        <w:rPr>
          <w:color w:val="555555"/>
        </w:rPr>
        <w:t xml:space="preserve"> la </w:t>
      </w:r>
      <w:proofErr w:type="spellStart"/>
      <w:r>
        <w:rPr>
          <w:color w:val="555555"/>
        </w:rPr>
        <w:t>realizzazione</w:t>
      </w:r>
      <w:proofErr w:type="spellEnd"/>
      <w:r>
        <w:rPr>
          <w:color w:val="555555"/>
        </w:rPr>
        <w:t xml:space="preserve"> di </w:t>
      </w:r>
      <w:proofErr w:type="spellStart"/>
      <w:r>
        <w:rPr>
          <w:color w:val="555555"/>
        </w:rPr>
        <w:t>diversi</w:t>
      </w:r>
      <w:proofErr w:type="spellEnd"/>
      <w:r>
        <w:rPr>
          <w:color w:val="555555"/>
        </w:rPr>
        <w:t xml:space="preserve"> </w:t>
      </w:r>
      <w:proofErr w:type="spellStart"/>
      <w:r>
        <w:rPr>
          <w:color w:val="555555"/>
        </w:rPr>
        <w:t>servizi</w:t>
      </w:r>
      <w:proofErr w:type="spellEnd"/>
      <w:r>
        <w:rPr>
          <w:color w:val="555555"/>
        </w:rPr>
        <w:t xml:space="preserve">, con </w:t>
      </w:r>
      <w:proofErr w:type="spellStart"/>
      <w:r>
        <w:rPr>
          <w:color w:val="555555"/>
        </w:rPr>
        <w:t>l'obiettivo</w:t>
      </w:r>
      <w:proofErr w:type="spellEnd"/>
      <w:r>
        <w:rPr>
          <w:color w:val="555555"/>
        </w:rPr>
        <w:t xml:space="preserve"> di </w:t>
      </w:r>
      <w:proofErr w:type="spellStart"/>
      <w:r>
        <w:rPr>
          <w:color w:val="555555"/>
        </w:rPr>
        <w:t>accompagnarli</w:t>
      </w:r>
      <w:proofErr w:type="spellEnd"/>
      <w:r>
        <w:rPr>
          <w:color w:val="555555"/>
        </w:rPr>
        <w:t xml:space="preserve"> </w:t>
      </w:r>
      <w:proofErr w:type="spellStart"/>
      <w:r>
        <w:rPr>
          <w:color w:val="555555"/>
        </w:rPr>
        <w:t>concretamente</w:t>
      </w:r>
      <w:proofErr w:type="spellEnd"/>
      <w:r>
        <w:rPr>
          <w:color w:val="555555"/>
        </w:rPr>
        <w:t xml:space="preserve"> </w:t>
      </w:r>
      <w:proofErr w:type="spellStart"/>
      <w:r>
        <w:rPr>
          <w:color w:val="555555"/>
        </w:rPr>
        <w:t>nel</w:t>
      </w:r>
      <w:proofErr w:type="spellEnd"/>
      <w:r>
        <w:rPr>
          <w:color w:val="555555"/>
        </w:rPr>
        <w:t xml:space="preserve"> difficile e </w:t>
      </w:r>
      <w:proofErr w:type="spellStart"/>
      <w:r>
        <w:rPr>
          <w:color w:val="555555"/>
        </w:rPr>
        <w:t>complesso</w:t>
      </w:r>
      <w:proofErr w:type="spellEnd"/>
      <w:r>
        <w:rPr>
          <w:color w:val="555555"/>
        </w:rPr>
        <w:t xml:space="preserve"> </w:t>
      </w:r>
      <w:proofErr w:type="spellStart"/>
      <w:r>
        <w:rPr>
          <w:color w:val="555555"/>
        </w:rPr>
        <w:t>percorso</w:t>
      </w:r>
      <w:proofErr w:type="spellEnd"/>
      <w:r>
        <w:rPr>
          <w:color w:val="555555"/>
        </w:rPr>
        <w:t xml:space="preserve"> </w:t>
      </w:r>
      <w:proofErr w:type="spellStart"/>
      <w:r>
        <w:rPr>
          <w:color w:val="555555"/>
        </w:rPr>
        <w:t>terapeutico</w:t>
      </w:r>
      <w:proofErr w:type="spellEnd"/>
      <w:r>
        <w:rPr>
          <w:color w:val="555555"/>
        </w:rPr>
        <w:t xml:space="preserve">. </w:t>
      </w:r>
      <w:proofErr w:type="spellStart"/>
      <w:r>
        <w:rPr>
          <w:color w:val="555555"/>
        </w:rPr>
        <w:t>Supportiamo</w:t>
      </w:r>
      <w:proofErr w:type="spellEnd"/>
      <w:r>
        <w:rPr>
          <w:color w:val="555555"/>
        </w:rPr>
        <w:t xml:space="preserve"> </w:t>
      </w:r>
      <w:proofErr w:type="spellStart"/>
      <w:r>
        <w:rPr>
          <w:color w:val="555555"/>
        </w:rPr>
        <w:t>economicamente</w:t>
      </w:r>
      <w:proofErr w:type="spellEnd"/>
      <w:r>
        <w:rPr>
          <w:color w:val="555555"/>
        </w:rPr>
        <w:t xml:space="preserve"> il </w:t>
      </w:r>
      <w:proofErr w:type="spellStart"/>
      <w:r>
        <w:rPr>
          <w:color w:val="555555"/>
        </w:rPr>
        <w:t>miglioramento</w:t>
      </w:r>
      <w:proofErr w:type="spellEnd"/>
      <w:r>
        <w:rPr>
          <w:color w:val="555555"/>
        </w:rPr>
        <w:t xml:space="preserve"> e il </w:t>
      </w:r>
      <w:proofErr w:type="spellStart"/>
      <w:r>
        <w:rPr>
          <w:color w:val="555555"/>
        </w:rPr>
        <w:t>potenziamento</w:t>
      </w:r>
      <w:proofErr w:type="spellEnd"/>
      <w:r>
        <w:rPr>
          <w:color w:val="555555"/>
        </w:rPr>
        <w:t xml:space="preserve"> </w:t>
      </w:r>
      <w:proofErr w:type="spellStart"/>
      <w:r>
        <w:rPr>
          <w:color w:val="555555"/>
        </w:rPr>
        <w:t>dei</w:t>
      </w:r>
      <w:proofErr w:type="spellEnd"/>
      <w:r>
        <w:rPr>
          <w:color w:val="555555"/>
        </w:rPr>
        <w:t xml:space="preserve"> </w:t>
      </w:r>
      <w:proofErr w:type="spellStart"/>
      <w:r>
        <w:rPr>
          <w:color w:val="555555"/>
        </w:rPr>
        <w:t>Dipartimenti</w:t>
      </w:r>
      <w:proofErr w:type="spellEnd"/>
      <w:r>
        <w:rPr>
          <w:color w:val="555555"/>
        </w:rPr>
        <w:t xml:space="preserve"> di </w:t>
      </w:r>
      <w:proofErr w:type="spellStart"/>
      <w:r>
        <w:rPr>
          <w:color w:val="555555"/>
        </w:rPr>
        <w:t>ematologia</w:t>
      </w:r>
      <w:proofErr w:type="spellEnd"/>
      <w:r>
        <w:rPr>
          <w:color w:val="555555"/>
        </w:rPr>
        <w:t xml:space="preserve"> </w:t>
      </w:r>
      <w:proofErr w:type="spellStart"/>
      <w:r>
        <w:rPr>
          <w:color w:val="555555"/>
        </w:rPr>
        <w:t>cittadini</w:t>
      </w:r>
      <w:proofErr w:type="spellEnd"/>
      <w:r>
        <w:rPr>
          <w:color w:val="555555"/>
        </w:rPr>
        <w:t xml:space="preserve">. </w:t>
      </w:r>
      <w:proofErr w:type="spellStart"/>
      <w:r>
        <w:rPr>
          <w:color w:val="555555"/>
        </w:rPr>
        <w:t>Accompagniamo</w:t>
      </w:r>
      <w:proofErr w:type="spellEnd"/>
      <w:r>
        <w:rPr>
          <w:color w:val="555555"/>
        </w:rPr>
        <w:t xml:space="preserve"> </w:t>
      </w:r>
      <w:proofErr w:type="spellStart"/>
      <w:r>
        <w:rPr>
          <w:color w:val="555555"/>
        </w:rPr>
        <w:t>i</w:t>
      </w:r>
      <w:proofErr w:type="spellEnd"/>
      <w:r>
        <w:rPr>
          <w:color w:val="555555"/>
        </w:rPr>
        <w:t xml:space="preserve"> medici e </w:t>
      </w:r>
      <w:proofErr w:type="spellStart"/>
      <w:r>
        <w:rPr>
          <w:color w:val="555555"/>
        </w:rPr>
        <w:t>i</w:t>
      </w:r>
      <w:proofErr w:type="spellEnd"/>
      <w:r>
        <w:rPr>
          <w:color w:val="555555"/>
        </w:rPr>
        <w:t xml:space="preserve"> </w:t>
      </w:r>
      <w:proofErr w:type="spellStart"/>
      <w:r>
        <w:rPr>
          <w:color w:val="555555"/>
        </w:rPr>
        <w:t>ricercatori</w:t>
      </w:r>
      <w:proofErr w:type="spellEnd"/>
      <w:r>
        <w:rPr>
          <w:color w:val="555555"/>
        </w:rPr>
        <w:t xml:space="preserve"> </w:t>
      </w:r>
      <w:proofErr w:type="spellStart"/>
      <w:r>
        <w:rPr>
          <w:color w:val="555555"/>
        </w:rPr>
        <w:t>coinvolti</w:t>
      </w:r>
      <w:proofErr w:type="spellEnd"/>
      <w:r>
        <w:rPr>
          <w:color w:val="555555"/>
        </w:rPr>
        <w:t xml:space="preserve"> </w:t>
      </w:r>
      <w:proofErr w:type="spellStart"/>
      <w:r>
        <w:rPr>
          <w:color w:val="555555"/>
        </w:rPr>
        <w:t>negli</w:t>
      </w:r>
      <w:proofErr w:type="spellEnd"/>
      <w:r>
        <w:rPr>
          <w:color w:val="555555"/>
        </w:rPr>
        <w:t xml:space="preserve"> </w:t>
      </w:r>
      <w:proofErr w:type="spellStart"/>
      <w:r>
        <w:rPr>
          <w:color w:val="555555"/>
        </w:rPr>
        <w:t>studi</w:t>
      </w:r>
      <w:proofErr w:type="spellEnd"/>
      <w:r>
        <w:rPr>
          <w:color w:val="555555"/>
        </w:rPr>
        <w:t xml:space="preserve"> di </w:t>
      </w:r>
      <w:proofErr w:type="spellStart"/>
      <w:r>
        <w:rPr>
          <w:color w:val="555555"/>
        </w:rPr>
        <w:t>ricerca</w:t>
      </w:r>
      <w:proofErr w:type="spellEnd"/>
      <w:r>
        <w:rPr>
          <w:color w:val="555555"/>
        </w:rPr>
        <w:t xml:space="preserve">, </w:t>
      </w:r>
      <w:proofErr w:type="spellStart"/>
      <w:r>
        <w:rPr>
          <w:color w:val="555555"/>
        </w:rPr>
        <w:t>offrendo</w:t>
      </w:r>
      <w:proofErr w:type="spellEnd"/>
      <w:r>
        <w:rPr>
          <w:color w:val="555555"/>
        </w:rPr>
        <w:t xml:space="preserve"> </w:t>
      </w:r>
      <w:proofErr w:type="spellStart"/>
      <w:r>
        <w:rPr>
          <w:color w:val="555555"/>
        </w:rPr>
        <w:t>loro</w:t>
      </w:r>
      <w:proofErr w:type="spellEnd"/>
      <w:r>
        <w:rPr>
          <w:color w:val="555555"/>
        </w:rPr>
        <w:t xml:space="preserve"> un </w:t>
      </w:r>
      <w:proofErr w:type="spellStart"/>
      <w:r>
        <w:rPr>
          <w:color w:val="555555"/>
        </w:rPr>
        <w:t>supporto</w:t>
      </w:r>
      <w:proofErr w:type="spellEnd"/>
      <w:r>
        <w:rPr>
          <w:color w:val="555555"/>
        </w:rPr>
        <w:t xml:space="preserve"> </w:t>
      </w:r>
      <w:proofErr w:type="spellStart"/>
      <w:r>
        <w:rPr>
          <w:color w:val="555555"/>
        </w:rPr>
        <w:t>economico</w:t>
      </w:r>
      <w:proofErr w:type="spellEnd"/>
      <w:r>
        <w:rPr>
          <w:color w:val="555555"/>
        </w:rPr>
        <w:t xml:space="preserve"> per il </w:t>
      </w:r>
      <w:proofErr w:type="spellStart"/>
      <w:r>
        <w:rPr>
          <w:color w:val="555555"/>
        </w:rPr>
        <w:t>rinnovo</w:t>
      </w:r>
      <w:proofErr w:type="spellEnd"/>
      <w:r>
        <w:rPr>
          <w:color w:val="555555"/>
        </w:rPr>
        <w:t xml:space="preserve"> di </w:t>
      </w:r>
      <w:proofErr w:type="spellStart"/>
      <w:r>
        <w:rPr>
          <w:color w:val="555555"/>
        </w:rPr>
        <w:t>contratti</w:t>
      </w:r>
      <w:proofErr w:type="spellEnd"/>
      <w:r>
        <w:rPr>
          <w:color w:val="555555"/>
        </w:rPr>
        <w:t xml:space="preserve">, la </w:t>
      </w:r>
      <w:proofErr w:type="spellStart"/>
      <w:r>
        <w:rPr>
          <w:color w:val="555555"/>
        </w:rPr>
        <w:t>partecipazione</w:t>
      </w:r>
      <w:proofErr w:type="spellEnd"/>
      <w:r>
        <w:rPr>
          <w:color w:val="555555"/>
        </w:rPr>
        <w:t xml:space="preserve"> a </w:t>
      </w:r>
      <w:proofErr w:type="spellStart"/>
      <w:r>
        <w:rPr>
          <w:color w:val="555555"/>
        </w:rPr>
        <w:t>corsi</w:t>
      </w:r>
      <w:proofErr w:type="spellEnd"/>
      <w:r>
        <w:rPr>
          <w:color w:val="555555"/>
        </w:rPr>
        <w:t xml:space="preserve"> di </w:t>
      </w:r>
      <w:proofErr w:type="spellStart"/>
      <w:r>
        <w:rPr>
          <w:color w:val="555555"/>
        </w:rPr>
        <w:t>aggiogamento</w:t>
      </w:r>
      <w:proofErr w:type="spellEnd"/>
      <w:r>
        <w:rPr>
          <w:color w:val="555555"/>
        </w:rPr>
        <w:t xml:space="preserve"> </w:t>
      </w:r>
      <w:proofErr w:type="spellStart"/>
      <w:r>
        <w:rPr>
          <w:color w:val="555555"/>
        </w:rPr>
        <w:t>scientifico</w:t>
      </w:r>
      <w:proofErr w:type="spellEnd"/>
      <w:r>
        <w:rPr>
          <w:color w:val="555555"/>
        </w:rPr>
        <w:t xml:space="preserve"> e </w:t>
      </w:r>
      <w:proofErr w:type="spellStart"/>
      <w:r>
        <w:rPr>
          <w:color w:val="555555"/>
        </w:rPr>
        <w:t>attività</w:t>
      </w:r>
      <w:proofErr w:type="spellEnd"/>
      <w:r>
        <w:rPr>
          <w:color w:val="555555"/>
        </w:rPr>
        <w:t xml:space="preserve"> di </w:t>
      </w:r>
      <w:proofErr w:type="spellStart"/>
      <w:r>
        <w:rPr>
          <w:color w:val="555555"/>
        </w:rPr>
        <w:t>formazione</w:t>
      </w:r>
      <w:proofErr w:type="spellEnd"/>
      <w:r>
        <w:rPr>
          <w:color w:val="555555"/>
        </w:rPr>
        <w:t xml:space="preserve">, in Italia e </w:t>
      </w:r>
      <w:proofErr w:type="spellStart"/>
      <w:r>
        <w:rPr>
          <w:color w:val="555555"/>
        </w:rPr>
        <w:t>all'estero</w:t>
      </w:r>
      <w:proofErr w:type="spellEnd"/>
      <w:r>
        <w:rPr>
          <w:color w:val="555555"/>
        </w:rPr>
        <w:t xml:space="preserve">. </w:t>
      </w:r>
      <w:proofErr w:type="spellStart"/>
      <w:r>
        <w:rPr>
          <w:color w:val="555555"/>
        </w:rPr>
        <w:t>Dedichiamo</w:t>
      </w:r>
      <w:proofErr w:type="spellEnd"/>
      <w:r>
        <w:rPr>
          <w:color w:val="555555"/>
        </w:rPr>
        <w:t xml:space="preserve">, </w:t>
      </w:r>
      <w:proofErr w:type="spellStart"/>
      <w:r>
        <w:rPr>
          <w:color w:val="555555"/>
        </w:rPr>
        <w:t>infine</w:t>
      </w:r>
      <w:proofErr w:type="spellEnd"/>
      <w:r>
        <w:rPr>
          <w:color w:val="555555"/>
        </w:rPr>
        <w:t xml:space="preserve">, </w:t>
      </w:r>
      <w:proofErr w:type="spellStart"/>
      <w:r>
        <w:rPr>
          <w:color w:val="555555"/>
        </w:rPr>
        <w:t>risorse</w:t>
      </w:r>
      <w:proofErr w:type="spellEnd"/>
      <w:r>
        <w:rPr>
          <w:color w:val="555555"/>
        </w:rPr>
        <w:t xml:space="preserve">, per </w:t>
      </w:r>
      <w:proofErr w:type="spellStart"/>
      <w:r>
        <w:rPr>
          <w:color w:val="555555"/>
        </w:rPr>
        <w:t>organizzare</w:t>
      </w:r>
      <w:proofErr w:type="spellEnd"/>
      <w:r>
        <w:rPr>
          <w:color w:val="555555"/>
        </w:rPr>
        <w:t xml:space="preserve">, </w:t>
      </w:r>
      <w:proofErr w:type="spellStart"/>
      <w:r>
        <w:rPr>
          <w:color w:val="555555"/>
        </w:rPr>
        <w:t>coordinare</w:t>
      </w:r>
      <w:proofErr w:type="spellEnd"/>
      <w:r>
        <w:rPr>
          <w:color w:val="555555"/>
        </w:rPr>
        <w:t xml:space="preserve"> e </w:t>
      </w:r>
      <w:proofErr w:type="spellStart"/>
      <w:r>
        <w:rPr>
          <w:color w:val="555555"/>
        </w:rPr>
        <w:t>diffondere</w:t>
      </w:r>
      <w:proofErr w:type="spellEnd"/>
      <w:r>
        <w:rPr>
          <w:color w:val="555555"/>
        </w:rPr>
        <w:t xml:space="preserve"> le </w:t>
      </w:r>
      <w:proofErr w:type="spellStart"/>
      <w:r>
        <w:rPr>
          <w:color w:val="555555"/>
        </w:rPr>
        <w:t>attività</w:t>
      </w:r>
      <w:proofErr w:type="spellEnd"/>
      <w:r>
        <w:rPr>
          <w:color w:val="555555"/>
        </w:rPr>
        <w:t xml:space="preserve">. </w:t>
      </w:r>
      <w:proofErr w:type="spellStart"/>
      <w:r>
        <w:rPr>
          <w:color w:val="555555"/>
        </w:rPr>
        <w:t>istituzionali</w:t>
      </w:r>
      <w:proofErr w:type="spellEnd"/>
      <w:r>
        <w:rPr>
          <w:color w:val="555555"/>
        </w:rPr>
        <w:t xml:space="preserve"> </w:t>
      </w:r>
      <w:proofErr w:type="spellStart"/>
      <w:r>
        <w:rPr>
          <w:color w:val="555555"/>
        </w:rPr>
        <w:t>realizzate</w:t>
      </w:r>
      <w:proofErr w:type="spellEnd"/>
      <w:r>
        <w:rPr>
          <w:color w:val="555555"/>
        </w:rPr>
        <w:t xml:space="preserve"> e </w:t>
      </w:r>
      <w:proofErr w:type="spellStart"/>
      <w:r>
        <w:rPr>
          <w:color w:val="555555"/>
        </w:rPr>
        <w:t>programmate</w:t>
      </w:r>
      <w:proofErr w:type="spellEnd"/>
      <w:r>
        <w:rPr>
          <w:color w:val="555555"/>
        </w:rPr>
        <w:t xml:space="preserve">. </w:t>
      </w:r>
    </w:p>
    <w:p w14:paraId="77EB73A2"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555555"/>
        </w:rPr>
        <w:t xml:space="preserve">L' </w:t>
      </w:r>
      <w:proofErr w:type="spellStart"/>
      <w:r>
        <w:rPr>
          <w:color w:val="555555"/>
        </w:rPr>
        <w:t>esercizio</w:t>
      </w:r>
      <w:proofErr w:type="spellEnd"/>
      <w:r>
        <w:rPr>
          <w:color w:val="555555"/>
        </w:rPr>
        <w:t xml:space="preserve"> </w:t>
      </w:r>
      <w:proofErr w:type="spellStart"/>
      <w:r>
        <w:rPr>
          <w:color w:val="555555"/>
        </w:rPr>
        <w:t>si</w:t>
      </w:r>
      <w:proofErr w:type="spellEnd"/>
      <w:r>
        <w:rPr>
          <w:color w:val="555555"/>
        </w:rPr>
        <w:t xml:space="preserve"> e </w:t>
      </w:r>
      <w:proofErr w:type="spellStart"/>
      <w:r>
        <w:rPr>
          <w:color w:val="555555"/>
        </w:rPr>
        <w:t>chiuso</w:t>
      </w:r>
      <w:proofErr w:type="spellEnd"/>
      <w:r>
        <w:rPr>
          <w:color w:val="555555"/>
        </w:rPr>
        <w:t xml:space="preserve"> con un </w:t>
      </w:r>
      <w:proofErr w:type="spellStart"/>
      <w:r>
        <w:rPr>
          <w:color w:val="555555"/>
        </w:rPr>
        <w:t>risultato</w:t>
      </w:r>
      <w:proofErr w:type="spellEnd"/>
      <w:r>
        <w:rPr>
          <w:color w:val="555555"/>
        </w:rPr>
        <w:t xml:space="preserve"> </w:t>
      </w:r>
      <w:proofErr w:type="spellStart"/>
      <w:r>
        <w:rPr>
          <w:color w:val="555555"/>
        </w:rPr>
        <w:t>gestionale</w:t>
      </w:r>
      <w:proofErr w:type="spellEnd"/>
      <w:r>
        <w:rPr>
          <w:color w:val="555555"/>
        </w:rPr>
        <w:t xml:space="preserve"> </w:t>
      </w:r>
      <w:proofErr w:type="spellStart"/>
      <w:r>
        <w:rPr>
          <w:color w:val="555555"/>
        </w:rPr>
        <w:t>positivo</w:t>
      </w:r>
      <w:proofErr w:type="spellEnd"/>
      <w:r>
        <w:rPr>
          <w:color w:val="555555"/>
        </w:rPr>
        <w:t xml:space="preserve">, </w:t>
      </w:r>
      <w:proofErr w:type="spellStart"/>
      <w:r>
        <w:rPr>
          <w:color w:val="555555"/>
        </w:rPr>
        <w:t>determinato</w:t>
      </w:r>
      <w:proofErr w:type="spellEnd"/>
      <w:r>
        <w:rPr>
          <w:color w:val="555555"/>
        </w:rPr>
        <w:t xml:space="preserve"> </w:t>
      </w:r>
      <w:proofErr w:type="spellStart"/>
      <w:r>
        <w:rPr>
          <w:color w:val="555555"/>
        </w:rPr>
        <w:t>dalla</w:t>
      </w:r>
      <w:proofErr w:type="spellEnd"/>
      <w:r>
        <w:rPr>
          <w:color w:val="555555"/>
        </w:rPr>
        <w:t xml:space="preserve"> </w:t>
      </w:r>
      <w:proofErr w:type="spellStart"/>
      <w:r>
        <w:rPr>
          <w:color w:val="555555"/>
        </w:rPr>
        <w:t>volontà</w:t>
      </w:r>
      <w:proofErr w:type="spellEnd"/>
      <w:r>
        <w:rPr>
          <w:color w:val="555555"/>
        </w:rPr>
        <w:t xml:space="preserve"> </w:t>
      </w:r>
      <w:proofErr w:type="spellStart"/>
      <w:r>
        <w:rPr>
          <w:color w:val="555555"/>
        </w:rPr>
        <w:t>dell'Associazione</w:t>
      </w:r>
      <w:proofErr w:type="spellEnd"/>
      <w:r>
        <w:rPr>
          <w:color w:val="555555"/>
        </w:rPr>
        <w:t xml:space="preserve"> di </w:t>
      </w:r>
      <w:proofErr w:type="spellStart"/>
      <w:r>
        <w:rPr>
          <w:color w:val="555555"/>
        </w:rPr>
        <w:t>proseguire</w:t>
      </w:r>
      <w:proofErr w:type="spellEnd"/>
      <w:r>
        <w:rPr>
          <w:color w:val="555555"/>
        </w:rPr>
        <w:t xml:space="preserve"> </w:t>
      </w:r>
      <w:proofErr w:type="spellStart"/>
      <w:r>
        <w:rPr>
          <w:color w:val="555555"/>
        </w:rPr>
        <w:t>nel</w:t>
      </w:r>
      <w:proofErr w:type="spellEnd"/>
      <w:r>
        <w:rPr>
          <w:color w:val="555555"/>
        </w:rPr>
        <w:t xml:space="preserve"> </w:t>
      </w:r>
      <w:proofErr w:type="spellStart"/>
      <w:r>
        <w:rPr>
          <w:color w:val="555555"/>
        </w:rPr>
        <w:t>finanziamento</w:t>
      </w:r>
      <w:proofErr w:type="spellEnd"/>
      <w:r>
        <w:rPr>
          <w:color w:val="555555"/>
        </w:rPr>
        <w:t xml:space="preserve"> di </w:t>
      </w:r>
      <w:proofErr w:type="spellStart"/>
      <w:r>
        <w:rPr>
          <w:color w:val="555555"/>
        </w:rPr>
        <w:t>importanti</w:t>
      </w:r>
      <w:proofErr w:type="spellEnd"/>
      <w:r>
        <w:rPr>
          <w:color w:val="555555"/>
        </w:rPr>
        <w:t xml:space="preserve"> </w:t>
      </w:r>
      <w:proofErr w:type="spellStart"/>
      <w:r>
        <w:rPr>
          <w:color w:val="555555"/>
        </w:rPr>
        <w:t>progetti</w:t>
      </w:r>
      <w:proofErr w:type="spellEnd"/>
      <w:r>
        <w:rPr>
          <w:color w:val="555555"/>
        </w:rPr>
        <w:t xml:space="preserve"> di </w:t>
      </w:r>
      <w:proofErr w:type="spellStart"/>
      <w:r>
        <w:rPr>
          <w:color w:val="555555"/>
        </w:rPr>
        <w:t>ricerca</w:t>
      </w:r>
      <w:proofErr w:type="spellEnd"/>
      <w:r>
        <w:rPr>
          <w:color w:val="555555"/>
        </w:rPr>
        <w:t xml:space="preserve"> e di </w:t>
      </w:r>
      <w:proofErr w:type="spellStart"/>
      <w:r>
        <w:rPr>
          <w:color w:val="555555"/>
        </w:rPr>
        <w:t>sviluppare</w:t>
      </w:r>
      <w:proofErr w:type="spellEnd"/>
      <w:r>
        <w:rPr>
          <w:color w:val="555555"/>
        </w:rPr>
        <w:t xml:space="preserve"> e </w:t>
      </w:r>
      <w:proofErr w:type="spellStart"/>
      <w:r>
        <w:rPr>
          <w:color w:val="555555"/>
        </w:rPr>
        <w:t>ampliare</w:t>
      </w:r>
      <w:proofErr w:type="spellEnd"/>
      <w:r>
        <w:rPr>
          <w:color w:val="555555"/>
        </w:rPr>
        <w:t xml:space="preserve"> il </w:t>
      </w:r>
      <w:proofErr w:type="spellStart"/>
      <w:r>
        <w:rPr>
          <w:color w:val="555555"/>
        </w:rPr>
        <w:t>numero</w:t>
      </w:r>
      <w:proofErr w:type="spellEnd"/>
      <w:r>
        <w:rPr>
          <w:color w:val="555555"/>
        </w:rPr>
        <w:t xml:space="preserve"> di </w:t>
      </w:r>
      <w:proofErr w:type="spellStart"/>
      <w:r>
        <w:rPr>
          <w:color w:val="555555"/>
        </w:rPr>
        <w:t>servizi</w:t>
      </w:r>
      <w:proofErr w:type="spellEnd"/>
      <w:r>
        <w:rPr>
          <w:color w:val="555555"/>
        </w:rPr>
        <w:t xml:space="preserve"> a </w:t>
      </w:r>
      <w:proofErr w:type="spellStart"/>
      <w:r>
        <w:rPr>
          <w:color w:val="555555"/>
        </w:rPr>
        <w:t>disposizione</w:t>
      </w:r>
      <w:proofErr w:type="spellEnd"/>
      <w:r>
        <w:rPr>
          <w:color w:val="555555"/>
        </w:rPr>
        <w:t xml:space="preserve"> </w:t>
      </w:r>
      <w:proofErr w:type="spellStart"/>
      <w:r>
        <w:rPr>
          <w:color w:val="555555"/>
        </w:rPr>
        <w:t>dei</w:t>
      </w:r>
      <w:proofErr w:type="spellEnd"/>
      <w:r>
        <w:rPr>
          <w:color w:val="555555"/>
        </w:rPr>
        <w:t xml:space="preserve"> </w:t>
      </w:r>
      <w:proofErr w:type="spellStart"/>
      <w:r>
        <w:rPr>
          <w:color w:val="555555"/>
        </w:rPr>
        <w:t>pazienti</w:t>
      </w:r>
      <w:proofErr w:type="spellEnd"/>
      <w:r>
        <w:rPr>
          <w:color w:val="555555"/>
        </w:rPr>
        <w:t xml:space="preserve">, </w:t>
      </w:r>
      <w:proofErr w:type="spellStart"/>
      <w:r>
        <w:rPr>
          <w:color w:val="555555"/>
        </w:rPr>
        <w:t>attraverso</w:t>
      </w:r>
      <w:proofErr w:type="spellEnd"/>
      <w:r>
        <w:rPr>
          <w:color w:val="555555"/>
        </w:rPr>
        <w:t xml:space="preserve"> </w:t>
      </w:r>
      <w:proofErr w:type="spellStart"/>
      <w:r>
        <w:rPr>
          <w:color w:val="555555"/>
        </w:rPr>
        <w:t>l'impegno</w:t>
      </w:r>
      <w:proofErr w:type="spellEnd"/>
      <w:r>
        <w:rPr>
          <w:color w:val="555555"/>
        </w:rPr>
        <w:t xml:space="preserve"> di </w:t>
      </w:r>
      <w:proofErr w:type="spellStart"/>
      <w:r>
        <w:rPr>
          <w:color w:val="555555"/>
        </w:rPr>
        <w:t>risorse</w:t>
      </w:r>
      <w:proofErr w:type="spellEnd"/>
      <w:r>
        <w:rPr>
          <w:color w:val="555555"/>
        </w:rPr>
        <w:t xml:space="preserve"> </w:t>
      </w:r>
      <w:proofErr w:type="spellStart"/>
      <w:r>
        <w:rPr>
          <w:color w:val="555555"/>
        </w:rPr>
        <w:t>che</w:t>
      </w:r>
      <w:proofErr w:type="spellEnd"/>
      <w:r>
        <w:rPr>
          <w:color w:val="555555"/>
        </w:rPr>
        <w:t xml:space="preserve"> </w:t>
      </w:r>
      <w:proofErr w:type="spellStart"/>
      <w:r>
        <w:rPr>
          <w:color w:val="555555"/>
        </w:rPr>
        <w:t>hanno</w:t>
      </w:r>
      <w:proofErr w:type="spellEnd"/>
      <w:r>
        <w:rPr>
          <w:color w:val="555555"/>
        </w:rPr>
        <w:t xml:space="preserve"> </w:t>
      </w:r>
      <w:proofErr w:type="spellStart"/>
      <w:r>
        <w:rPr>
          <w:color w:val="555555"/>
        </w:rPr>
        <w:t>determinato</w:t>
      </w:r>
      <w:proofErr w:type="spellEnd"/>
      <w:r>
        <w:rPr>
          <w:color w:val="555555"/>
        </w:rPr>
        <w:t xml:space="preserve"> un </w:t>
      </w:r>
      <w:proofErr w:type="spellStart"/>
      <w:r>
        <w:rPr>
          <w:color w:val="555555"/>
        </w:rPr>
        <w:t>conseguente</w:t>
      </w:r>
      <w:proofErr w:type="spellEnd"/>
      <w:r>
        <w:rPr>
          <w:color w:val="555555"/>
        </w:rPr>
        <w:t xml:space="preserve"> </w:t>
      </w:r>
      <w:proofErr w:type="spellStart"/>
      <w:r>
        <w:rPr>
          <w:color w:val="555555"/>
        </w:rPr>
        <w:t>impatto</w:t>
      </w:r>
      <w:proofErr w:type="spellEnd"/>
      <w:r>
        <w:rPr>
          <w:color w:val="555555"/>
        </w:rPr>
        <w:t xml:space="preserve"> </w:t>
      </w:r>
      <w:proofErr w:type="spellStart"/>
      <w:r>
        <w:rPr>
          <w:color w:val="555555"/>
        </w:rPr>
        <w:t>sul</w:t>
      </w:r>
      <w:proofErr w:type="spellEnd"/>
      <w:r>
        <w:rPr>
          <w:color w:val="555555"/>
        </w:rPr>
        <w:t xml:space="preserve"> </w:t>
      </w:r>
      <w:proofErr w:type="spellStart"/>
      <w:r>
        <w:rPr>
          <w:color w:val="555555"/>
        </w:rPr>
        <w:t>risultato</w:t>
      </w:r>
      <w:proofErr w:type="spellEnd"/>
      <w:r>
        <w:rPr>
          <w:color w:val="555555"/>
        </w:rPr>
        <w:t xml:space="preserve"> di </w:t>
      </w:r>
      <w:proofErr w:type="spellStart"/>
      <w:r>
        <w:rPr>
          <w:color w:val="555555"/>
        </w:rPr>
        <w:t>gestione</w:t>
      </w:r>
      <w:proofErr w:type="spellEnd"/>
      <w:r>
        <w:rPr>
          <w:color w:val="858585"/>
        </w:rPr>
        <w:t xml:space="preserve">. </w:t>
      </w:r>
    </w:p>
    <w:p w14:paraId="1EC01014" w14:textId="62CCE070"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auto"/>
        </w:rPr>
      </w:pPr>
      <w:r w:rsidRPr="00DF158E">
        <w:rPr>
          <w:color w:val="auto"/>
        </w:rPr>
        <w:t xml:space="preserve">Nel </w:t>
      </w:r>
      <w:proofErr w:type="spellStart"/>
      <w:r w:rsidRPr="00DF158E">
        <w:rPr>
          <w:color w:val="auto"/>
        </w:rPr>
        <w:t>corso</w:t>
      </w:r>
      <w:proofErr w:type="spellEnd"/>
      <w:r w:rsidRPr="00DF158E">
        <w:rPr>
          <w:color w:val="auto"/>
        </w:rPr>
        <w:t xml:space="preserve"> del 2023 </w:t>
      </w:r>
      <w:proofErr w:type="spellStart"/>
      <w:r w:rsidRPr="00DF158E">
        <w:rPr>
          <w:color w:val="auto"/>
        </w:rPr>
        <w:t>sono</w:t>
      </w:r>
      <w:proofErr w:type="spellEnd"/>
      <w:r w:rsidRPr="00DF158E">
        <w:rPr>
          <w:color w:val="auto"/>
        </w:rPr>
        <w:t xml:space="preserve"> </w:t>
      </w:r>
      <w:proofErr w:type="spellStart"/>
      <w:r w:rsidRPr="00DF158E">
        <w:rPr>
          <w:color w:val="auto"/>
        </w:rPr>
        <w:t>stati</w:t>
      </w:r>
      <w:proofErr w:type="spellEnd"/>
      <w:r w:rsidRPr="00DF158E">
        <w:rPr>
          <w:color w:val="auto"/>
        </w:rPr>
        <w:t xml:space="preserve"> </w:t>
      </w:r>
      <w:proofErr w:type="spellStart"/>
      <w:r w:rsidRPr="00DF158E">
        <w:rPr>
          <w:color w:val="auto"/>
        </w:rPr>
        <w:t>vincolate</w:t>
      </w:r>
      <w:proofErr w:type="spellEnd"/>
      <w:r w:rsidRPr="00DF158E">
        <w:rPr>
          <w:color w:val="auto"/>
        </w:rPr>
        <w:t xml:space="preserve"> le </w:t>
      </w:r>
      <w:proofErr w:type="spellStart"/>
      <w:r w:rsidRPr="00DF158E">
        <w:rPr>
          <w:color w:val="auto"/>
        </w:rPr>
        <w:t>seguenti</w:t>
      </w:r>
      <w:proofErr w:type="spellEnd"/>
      <w:r w:rsidRPr="00DF158E">
        <w:rPr>
          <w:color w:val="auto"/>
        </w:rPr>
        <w:t xml:space="preserve"> </w:t>
      </w:r>
      <w:proofErr w:type="spellStart"/>
      <w:r w:rsidRPr="00DF158E">
        <w:rPr>
          <w:color w:val="auto"/>
        </w:rPr>
        <w:t>somme</w:t>
      </w:r>
      <w:proofErr w:type="spellEnd"/>
      <w:r w:rsidRPr="00DF158E">
        <w:rPr>
          <w:color w:val="auto"/>
        </w:rPr>
        <w:t xml:space="preserve"> ai </w:t>
      </w:r>
      <w:proofErr w:type="spellStart"/>
      <w:r w:rsidRPr="00DF158E">
        <w:rPr>
          <w:color w:val="auto"/>
        </w:rPr>
        <w:t>seguenti</w:t>
      </w:r>
      <w:proofErr w:type="spellEnd"/>
      <w:r w:rsidRPr="00DF158E">
        <w:rPr>
          <w:color w:val="auto"/>
        </w:rPr>
        <w:t xml:space="preserve"> </w:t>
      </w:r>
      <w:proofErr w:type="spellStart"/>
      <w:r w:rsidRPr="00DF158E">
        <w:rPr>
          <w:color w:val="auto"/>
        </w:rPr>
        <w:t>progetti</w:t>
      </w:r>
      <w:proofErr w:type="spellEnd"/>
      <w:r w:rsidRPr="00DF158E">
        <w:rPr>
          <w:color w:val="auto"/>
        </w:rPr>
        <w:t xml:space="preserve">: </w:t>
      </w:r>
    </w:p>
    <w:p w14:paraId="68CB1242" w14:textId="77777777" w:rsidR="00DF158E" w:rsidRPr="00DF158E" w:rsidRDefault="00DF158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auto"/>
        </w:rPr>
      </w:pPr>
    </w:p>
    <w:p w14:paraId="49359D6A" w14:textId="29349F38" w:rsidR="009479A7" w:rsidRPr="00DF158E"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91"/>
        <w:jc w:val="both"/>
        <w:rPr>
          <w:color w:val="auto"/>
        </w:rPr>
      </w:pPr>
      <w:r w:rsidRPr="00DF158E">
        <w:rPr>
          <w:color w:val="auto"/>
        </w:rPr>
        <w:t>- Euro 1</w:t>
      </w:r>
      <w:r w:rsidR="00C7793F" w:rsidRPr="00DF158E">
        <w:rPr>
          <w:color w:val="auto"/>
        </w:rPr>
        <w:t>5</w:t>
      </w:r>
      <w:r w:rsidRPr="00DF158E">
        <w:rPr>
          <w:color w:val="auto"/>
        </w:rPr>
        <w:t xml:space="preserve">.000,00 quale </w:t>
      </w:r>
      <w:proofErr w:type="spellStart"/>
      <w:r w:rsidR="00C7793F" w:rsidRPr="00DF158E">
        <w:rPr>
          <w:color w:val="auto"/>
        </w:rPr>
        <w:t>finanziamento</w:t>
      </w:r>
      <w:proofErr w:type="spellEnd"/>
      <w:r w:rsidR="00C7793F" w:rsidRPr="00DF158E">
        <w:rPr>
          <w:color w:val="auto"/>
        </w:rPr>
        <w:t xml:space="preserve"> per un </w:t>
      </w:r>
      <w:proofErr w:type="spellStart"/>
      <w:r w:rsidR="00C7793F" w:rsidRPr="00DF158E">
        <w:rPr>
          <w:color w:val="auto"/>
        </w:rPr>
        <w:t>contratto</w:t>
      </w:r>
      <w:proofErr w:type="spellEnd"/>
      <w:r w:rsidR="00C7793F" w:rsidRPr="00DF158E">
        <w:rPr>
          <w:color w:val="auto"/>
        </w:rPr>
        <w:t xml:space="preserve"> per una </w:t>
      </w:r>
      <w:proofErr w:type="spellStart"/>
      <w:r w:rsidR="00C7793F" w:rsidRPr="00DF158E">
        <w:rPr>
          <w:color w:val="auto"/>
        </w:rPr>
        <w:t>biologa</w:t>
      </w:r>
      <w:proofErr w:type="spellEnd"/>
      <w:r w:rsidR="00C7793F" w:rsidRPr="00DF158E">
        <w:rPr>
          <w:color w:val="auto"/>
        </w:rPr>
        <w:t xml:space="preserve"> (</w:t>
      </w:r>
      <w:proofErr w:type="spellStart"/>
      <w:r w:rsidR="00C7793F" w:rsidRPr="00DF158E">
        <w:rPr>
          <w:color w:val="auto"/>
        </w:rPr>
        <w:t>Dott.ssa</w:t>
      </w:r>
      <w:proofErr w:type="spellEnd"/>
      <w:r w:rsidR="00C7793F" w:rsidRPr="00DF158E">
        <w:rPr>
          <w:color w:val="auto"/>
        </w:rPr>
        <w:t xml:space="preserve"> </w:t>
      </w:r>
      <w:proofErr w:type="spellStart"/>
      <w:r w:rsidR="00C7793F" w:rsidRPr="00DF158E">
        <w:rPr>
          <w:color w:val="auto"/>
        </w:rPr>
        <w:t>Tocci</w:t>
      </w:r>
      <w:proofErr w:type="spellEnd"/>
      <w:r w:rsidR="00C7793F" w:rsidRPr="00DF158E">
        <w:rPr>
          <w:color w:val="auto"/>
        </w:rPr>
        <w:t xml:space="preserve">) </w:t>
      </w:r>
      <w:r w:rsidR="00DF158E" w:rsidRPr="00DF158E">
        <w:rPr>
          <w:color w:val="auto"/>
        </w:rPr>
        <w:t xml:space="preserve">per la </w:t>
      </w:r>
      <w:proofErr w:type="spellStart"/>
      <w:r w:rsidR="00DF158E" w:rsidRPr="00DF158E">
        <w:rPr>
          <w:color w:val="auto"/>
        </w:rPr>
        <w:t>realizzazione</w:t>
      </w:r>
      <w:proofErr w:type="spellEnd"/>
      <w:r w:rsidR="00DF158E" w:rsidRPr="00DF158E">
        <w:rPr>
          <w:color w:val="auto"/>
        </w:rPr>
        <w:t xml:space="preserve"> del </w:t>
      </w:r>
      <w:proofErr w:type="spellStart"/>
      <w:r w:rsidR="00DF158E" w:rsidRPr="00DF158E">
        <w:rPr>
          <w:color w:val="auto"/>
        </w:rPr>
        <w:t>progetto</w:t>
      </w:r>
      <w:proofErr w:type="spellEnd"/>
      <w:r w:rsidR="00DF158E" w:rsidRPr="00DF158E">
        <w:rPr>
          <w:color w:val="auto"/>
        </w:rPr>
        <w:t xml:space="preserve"> “Studio </w:t>
      </w:r>
      <w:proofErr w:type="spellStart"/>
      <w:r w:rsidR="00DF158E" w:rsidRPr="00DF158E">
        <w:rPr>
          <w:color w:val="auto"/>
        </w:rPr>
        <w:t>della</w:t>
      </w:r>
      <w:proofErr w:type="spellEnd"/>
      <w:r w:rsidR="00DF158E" w:rsidRPr="00DF158E">
        <w:rPr>
          <w:color w:val="auto"/>
        </w:rPr>
        <w:t xml:space="preserve"> </w:t>
      </w:r>
      <w:proofErr w:type="spellStart"/>
      <w:r w:rsidR="00DF158E" w:rsidRPr="00DF158E">
        <w:rPr>
          <w:color w:val="auto"/>
        </w:rPr>
        <w:t>prevalenza</w:t>
      </w:r>
      <w:proofErr w:type="spellEnd"/>
      <w:r w:rsidR="00DF158E" w:rsidRPr="00DF158E">
        <w:rPr>
          <w:color w:val="auto"/>
        </w:rPr>
        <w:t xml:space="preserve"> </w:t>
      </w:r>
      <w:proofErr w:type="spellStart"/>
      <w:r w:rsidR="00DF158E" w:rsidRPr="00DF158E">
        <w:rPr>
          <w:color w:val="auto"/>
        </w:rPr>
        <w:t>delle</w:t>
      </w:r>
      <w:proofErr w:type="spellEnd"/>
      <w:r w:rsidR="00DF158E" w:rsidRPr="00DF158E">
        <w:rPr>
          <w:color w:val="auto"/>
        </w:rPr>
        <w:t xml:space="preserve"> </w:t>
      </w:r>
      <w:proofErr w:type="spellStart"/>
      <w:r w:rsidR="00DF158E" w:rsidRPr="00DF158E">
        <w:rPr>
          <w:color w:val="auto"/>
        </w:rPr>
        <w:t>alterazioni</w:t>
      </w:r>
      <w:proofErr w:type="spellEnd"/>
      <w:r w:rsidR="00DF158E" w:rsidRPr="00DF158E">
        <w:rPr>
          <w:color w:val="auto"/>
        </w:rPr>
        <w:t xml:space="preserve"> </w:t>
      </w:r>
      <w:proofErr w:type="spellStart"/>
      <w:r w:rsidR="00DF158E" w:rsidRPr="00DF158E">
        <w:rPr>
          <w:color w:val="auto"/>
        </w:rPr>
        <w:t>citogenetiche</w:t>
      </w:r>
      <w:proofErr w:type="spellEnd"/>
      <w:r w:rsidR="00DF158E" w:rsidRPr="00DF158E">
        <w:rPr>
          <w:color w:val="auto"/>
        </w:rPr>
        <w:t xml:space="preserve"> non </w:t>
      </w:r>
      <w:proofErr w:type="spellStart"/>
      <w:r w:rsidR="00DF158E" w:rsidRPr="00DF158E">
        <w:rPr>
          <w:color w:val="auto"/>
        </w:rPr>
        <w:t>evidenziate</w:t>
      </w:r>
      <w:proofErr w:type="spellEnd"/>
      <w:r w:rsidR="00DF158E" w:rsidRPr="00DF158E">
        <w:rPr>
          <w:color w:val="auto"/>
        </w:rPr>
        <w:t xml:space="preserve"> </w:t>
      </w:r>
      <w:proofErr w:type="spellStart"/>
      <w:r w:rsidR="00DF158E" w:rsidRPr="00DF158E">
        <w:rPr>
          <w:color w:val="auto"/>
        </w:rPr>
        <w:t>dall’analisi</w:t>
      </w:r>
      <w:proofErr w:type="spellEnd"/>
      <w:r w:rsidR="00DF158E" w:rsidRPr="00DF158E">
        <w:rPr>
          <w:color w:val="auto"/>
        </w:rPr>
        <w:t xml:space="preserve"> fish </w:t>
      </w:r>
      <w:proofErr w:type="spellStart"/>
      <w:r w:rsidR="00DF158E" w:rsidRPr="00DF158E">
        <w:rPr>
          <w:color w:val="auto"/>
        </w:rPr>
        <w:t>nelle</w:t>
      </w:r>
      <w:proofErr w:type="spellEnd"/>
      <w:r w:rsidR="00DF158E" w:rsidRPr="00DF158E">
        <w:rPr>
          <w:color w:val="auto"/>
        </w:rPr>
        <w:t xml:space="preserve"> </w:t>
      </w:r>
      <w:proofErr w:type="spellStart"/>
      <w:r w:rsidR="00DF158E" w:rsidRPr="00DF158E">
        <w:rPr>
          <w:color w:val="auto"/>
        </w:rPr>
        <w:t>sindromi</w:t>
      </w:r>
      <w:proofErr w:type="spellEnd"/>
      <w:r w:rsidR="00DF158E" w:rsidRPr="00DF158E">
        <w:rPr>
          <w:color w:val="auto"/>
        </w:rPr>
        <w:t xml:space="preserve"> </w:t>
      </w:r>
      <w:proofErr w:type="spellStart"/>
      <w:r w:rsidR="00DF158E" w:rsidRPr="00DF158E">
        <w:rPr>
          <w:color w:val="auto"/>
        </w:rPr>
        <w:t>mielodisplastiche</w:t>
      </w:r>
      <w:proofErr w:type="spellEnd"/>
      <w:r w:rsidR="00DF158E" w:rsidRPr="00DF158E">
        <w:rPr>
          <w:color w:val="auto"/>
        </w:rPr>
        <w:t>”</w:t>
      </w:r>
    </w:p>
    <w:p w14:paraId="28E4D6A8" w14:textId="2E6E7118" w:rsidR="009479A7" w:rsidRPr="000B4B1E"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auto"/>
        </w:rPr>
      </w:pPr>
      <w:r w:rsidRPr="000B4B1E">
        <w:rPr>
          <w:color w:val="auto"/>
        </w:rPr>
        <w:t>- Euro 3</w:t>
      </w:r>
      <w:r w:rsidR="000B4B1E" w:rsidRPr="000B4B1E">
        <w:rPr>
          <w:color w:val="auto"/>
        </w:rPr>
        <w:t>5</w:t>
      </w:r>
      <w:r w:rsidRPr="000B4B1E">
        <w:rPr>
          <w:color w:val="auto"/>
        </w:rPr>
        <w:t xml:space="preserve">.000,00 quale </w:t>
      </w:r>
      <w:proofErr w:type="spellStart"/>
      <w:r w:rsidRPr="000B4B1E">
        <w:rPr>
          <w:color w:val="auto"/>
        </w:rPr>
        <w:t>finanziamento</w:t>
      </w:r>
      <w:proofErr w:type="spellEnd"/>
      <w:r w:rsidRPr="000B4B1E">
        <w:rPr>
          <w:color w:val="auto"/>
        </w:rPr>
        <w:t xml:space="preserve"> per un </w:t>
      </w:r>
      <w:proofErr w:type="spellStart"/>
      <w:r w:rsidRPr="000B4B1E">
        <w:rPr>
          <w:color w:val="auto"/>
        </w:rPr>
        <w:t>contratto</w:t>
      </w:r>
      <w:proofErr w:type="spellEnd"/>
      <w:r w:rsidRPr="000B4B1E">
        <w:rPr>
          <w:color w:val="auto"/>
        </w:rPr>
        <w:t xml:space="preserve"> per un </w:t>
      </w:r>
      <w:r w:rsidR="000B4B1E" w:rsidRPr="000B4B1E">
        <w:rPr>
          <w:color w:val="auto"/>
        </w:rPr>
        <w:t xml:space="preserve">data manager per lo </w:t>
      </w:r>
      <w:proofErr w:type="spellStart"/>
      <w:r w:rsidR="000B4B1E" w:rsidRPr="000B4B1E">
        <w:rPr>
          <w:color w:val="auto"/>
        </w:rPr>
        <w:t>svolgimento</w:t>
      </w:r>
      <w:proofErr w:type="spellEnd"/>
      <w:r w:rsidR="000B4B1E" w:rsidRPr="000B4B1E">
        <w:rPr>
          <w:color w:val="auto"/>
        </w:rPr>
        <w:t xml:space="preserve"> del Progetto “Il Data Manager: </w:t>
      </w:r>
      <w:proofErr w:type="spellStart"/>
      <w:r w:rsidR="000B4B1E" w:rsidRPr="000B4B1E">
        <w:rPr>
          <w:color w:val="auto"/>
        </w:rPr>
        <w:t>qualità</w:t>
      </w:r>
      <w:proofErr w:type="spellEnd"/>
      <w:r w:rsidR="000B4B1E" w:rsidRPr="000B4B1E">
        <w:rPr>
          <w:color w:val="auto"/>
        </w:rPr>
        <w:t xml:space="preserve"> e </w:t>
      </w:r>
      <w:proofErr w:type="spellStart"/>
      <w:r w:rsidR="000B4B1E" w:rsidRPr="000B4B1E">
        <w:rPr>
          <w:color w:val="auto"/>
        </w:rPr>
        <w:t>innovazione</w:t>
      </w:r>
      <w:proofErr w:type="spellEnd"/>
      <w:r w:rsidR="000B4B1E" w:rsidRPr="000B4B1E">
        <w:rPr>
          <w:color w:val="auto"/>
        </w:rPr>
        <w:t xml:space="preserve"> </w:t>
      </w:r>
      <w:proofErr w:type="spellStart"/>
      <w:r w:rsidR="000B4B1E" w:rsidRPr="000B4B1E">
        <w:rPr>
          <w:color w:val="auto"/>
        </w:rPr>
        <w:t>nella</w:t>
      </w:r>
      <w:proofErr w:type="spellEnd"/>
      <w:r w:rsidR="000B4B1E" w:rsidRPr="000B4B1E">
        <w:rPr>
          <w:color w:val="auto"/>
        </w:rPr>
        <w:t xml:space="preserve"> </w:t>
      </w:r>
      <w:proofErr w:type="spellStart"/>
      <w:r w:rsidR="000B4B1E" w:rsidRPr="000B4B1E">
        <w:rPr>
          <w:color w:val="auto"/>
        </w:rPr>
        <w:t>conduzione</w:t>
      </w:r>
      <w:proofErr w:type="spellEnd"/>
      <w:r w:rsidR="000B4B1E" w:rsidRPr="000B4B1E">
        <w:rPr>
          <w:color w:val="auto"/>
        </w:rPr>
        <w:t xml:space="preserve"> </w:t>
      </w:r>
      <w:proofErr w:type="spellStart"/>
      <w:r w:rsidR="000B4B1E" w:rsidRPr="000B4B1E">
        <w:rPr>
          <w:color w:val="auto"/>
        </w:rPr>
        <w:t>dei</w:t>
      </w:r>
      <w:proofErr w:type="spellEnd"/>
      <w:r w:rsidR="000B4B1E" w:rsidRPr="000B4B1E">
        <w:rPr>
          <w:color w:val="auto"/>
        </w:rPr>
        <w:t xml:space="preserve"> trial </w:t>
      </w:r>
      <w:proofErr w:type="spellStart"/>
      <w:r w:rsidR="000B4B1E" w:rsidRPr="000B4B1E">
        <w:rPr>
          <w:color w:val="auto"/>
        </w:rPr>
        <w:t>clinici</w:t>
      </w:r>
      <w:proofErr w:type="spellEnd"/>
      <w:r w:rsidR="000B4B1E" w:rsidRPr="000B4B1E">
        <w:rPr>
          <w:color w:val="auto"/>
        </w:rPr>
        <w:t xml:space="preserve"> in </w:t>
      </w:r>
      <w:proofErr w:type="spellStart"/>
      <w:r w:rsidR="000B4B1E" w:rsidRPr="000B4B1E">
        <w:rPr>
          <w:color w:val="auto"/>
        </w:rPr>
        <w:t>ambito</w:t>
      </w:r>
      <w:proofErr w:type="spellEnd"/>
      <w:r w:rsidR="000B4B1E" w:rsidRPr="000B4B1E">
        <w:rPr>
          <w:color w:val="auto"/>
        </w:rPr>
        <w:t xml:space="preserve"> onco-</w:t>
      </w:r>
      <w:proofErr w:type="spellStart"/>
      <w:r w:rsidR="000B4B1E" w:rsidRPr="000B4B1E">
        <w:rPr>
          <w:color w:val="auto"/>
        </w:rPr>
        <w:t>ematologico</w:t>
      </w:r>
      <w:proofErr w:type="spellEnd"/>
      <w:r w:rsidR="000B4B1E" w:rsidRPr="000B4B1E">
        <w:rPr>
          <w:color w:val="auto"/>
        </w:rPr>
        <w:t xml:space="preserve"> </w:t>
      </w:r>
      <w:proofErr w:type="spellStart"/>
      <w:r w:rsidR="000B4B1E" w:rsidRPr="000B4B1E">
        <w:rPr>
          <w:color w:val="auto"/>
        </w:rPr>
        <w:t>dell’adulto</w:t>
      </w:r>
      <w:proofErr w:type="spellEnd"/>
      <w:r w:rsidR="005C1E03">
        <w:rPr>
          <w:color w:val="auto"/>
        </w:rPr>
        <w:t xml:space="preserve"> </w:t>
      </w:r>
      <w:proofErr w:type="spellStart"/>
      <w:r w:rsidR="005C1E03">
        <w:rPr>
          <w:color w:val="auto"/>
        </w:rPr>
        <w:t>destinato</w:t>
      </w:r>
      <w:proofErr w:type="spellEnd"/>
      <w:r w:rsidR="005C1E03">
        <w:rPr>
          <w:color w:val="auto"/>
        </w:rPr>
        <w:t xml:space="preserve"> </w:t>
      </w:r>
      <w:proofErr w:type="spellStart"/>
      <w:r w:rsidR="005C1E03">
        <w:rPr>
          <w:color w:val="auto"/>
        </w:rPr>
        <w:t>alla</w:t>
      </w:r>
      <w:proofErr w:type="spellEnd"/>
      <w:r w:rsidR="005C1E03">
        <w:rPr>
          <w:color w:val="auto"/>
        </w:rPr>
        <w:t xml:space="preserve"> </w:t>
      </w:r>
      <w:proofErr w:type="spellStart"/>
      <w:r w:rsidR="005C1E03">
        <w:rPr>
          <w:color w:val="auto"/>
        </w:rPr>
        <w:t>Dott.ssa</w:t>
      </w:r>
      <w:proofErr w:type="spellEnd"/>
      <w:r w:rsidR="005C1E03">
        <w:rPr>
          <w:color w:val="auto"/>
        </w:rPr>
        <w:t xml:space="preserve"> Cristiana </w:t>
      </w:r>
      <w:proofErr w:type="spellStart"/>
      <w:r w:rsidR="005C1E03">
        <w:rPr>
          <w:color w:val="auto"/>
        </w:rPr>
        <w:t>Cafarelli</w:t>
      </w:r>
      <w:proofErr w:type="spellEnd"/>
      <w:r w:rsidR="005C1E03">
        <w:rPr>
          <w:color w:val="auto"/>
        </w:rPr>
        <w:t>.</w:t>
      </w:r>
    </w:p>
    <w:p w14:paraId="6E0BBB21" w14:textId="77777777" w:rsidR="009479A7"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rPr>
      </w:pPr>
    </w:p>
    <w:p w14:paraId="5316C17F" w14:textId="5BBEE981" w:rsidR="009479A7" w:rsidRPr="005C1E03"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auto"/>
        </w:rPr>
      </w:pPr>
      <w:r w:rsidRPr="005C1E03">
        <w:rPr>
          <w:color w:val="auto"/>
        </w:rPr>
        <w:t>- Euro 2</w:t>
      </w:r>
      <w:r w:rsidR="005C1E03" w:rsidRPr="005C1E03">
        <w:rPr>
          <w:color w:val="auto"/>
        </w:rPr>
        <w:t>7</w:t>
      </w:r>
      <w:r w:rsidRPr="005C1E03">
        <w:rPr>
          <w:color w:val="auto"/>
        </w:rPr>
        <w:t xml:space="preserve">.000,00 quale </w:t>
      </w:r>
      <w:proofErr w:type="spellStart"/>
      <w:r w:rsidRPr="005C1E03">
        <w:rPr>
          <w:color w:val="auto"/>
        </w:rPr>
        <w:t>finanziamento</w:t>
      </w:r>
      <w:proofErr w:type="spellEnd"/>
      <w:r w:rsidRPr="005C1E03">
        <w:rPr>
          <w:color w:val="auto"/>
        </w:rPr>
        <w:t xml:space="preserve"> per un </w:t>
      </w:r>
      <w:proofErr w:type="spellStart"/>
      <w:r w:rsidRPr="005C1E03">
        <w:rPr>
          <w:color w:val="auto"/>
        </w:rPr>
        <w:t>contratto</w:t>
      </w:r>
      <w:proofErr w:type="spellEnd"/>
      <w:r w:rsidRPr="005C1E03">
        <w:rPr>
          <w:color w:val="auto"/>
        </w:rPr>
        <w:t xml:space="preserve"> </w:t>
      </w:r>
      <w:proofErr w:type="spellStart"/>
      <w:r w:rsidR="005C1E03" w:rsidRPr="005C1E03">
        <w:rPr>
          <w:color w:val="auto"/>
        </w:rPr>
        <w:t>annuale</w:t>
      </w:r>
      <w:proofErr w:type="spellEnd"/>
      <w:r w:rsidRPr="005C1E03">
        <w:rPr>
          <w:color w:val="auto"/>
        </w:rPr>
        <w:t xml:space="preserve"> per la Data Manager Barbara </w:t>
      </w:r>
      <w:proofErr w:type="spellStart"/>
      <w:r w:rsidRPr="005C1E03">
        <w:rPr>
          <w:color w:val="auto"/>
        </w:rPr>
        <w:t>Rappuoli</w:t>
      </w:r>
      <w:proofErr w:type="spellEnd"/>
      <w:r w:rsidRPr="005C1E03">
        <w:rPr>
          <w:color w:val="auto"/>
        </w:rPr>
        <w:t xml:space="preserve"> per lo </w:t>
      </w:r>
      <w:proofErr w:type="spellStart"/>
      <w:r w:rsidRPr="005C1E03">
        <w:rPr>
          <w:color w:val="auto"/>
        </w:rPr>
        <w:t>svolgimento</w:t>
      </w:r>
      <w:proofErr w:type="spellEnd"/>
      <w:r w:rsidRPr="005C1E03">
        <w:rPr>
          <w:color w:val="auto"/>
        </w:rPr>
        <w:t xml:space="preserve"> del </w:t>
      </w:r>
      <w:proofErr w:type="spellStart"/>
      <w:r w:rsidRPr="005C1E03">
        <w:rPr>
          <w:color w:val="auto"/>
        </w:rPr>
        <w:t>progetto</w:t>
      </w:r>
      <w:proofErr w:type="spellEnd"/>
      <w:r w:rsidRPr="005C1E03">
        <w:rPr>
          <w:color w:val="auto"/>
        </w:rPr>
        <w:t xml:space="preserve"> “</w:t>
      </w:r>
      <w:proofErr w:type="spellStart"/>
      <w:r w:rsidR="005C1E03" w:rsidRPr="005C1E03">
        <w:rPr>
          <w:color w:val="auto"/>
        </w:rPr>
        <w:t>Creazione</w:t>
      </w:r>
      <w:proofErr w:type="spellEnd"/>
      <w:r w:rsidR="005C1E03" w:rsidRPr="005C1E03">
        <w:rPr>
          <w:color w:val="auto"/>
        </w:rPr>
        <w:t xml:space="preserve"> di un database </w:t>
      </w:r>
      <w:proofErr w:type="spellStart"/>
      <w:r w:rsidR="005C1E03" w:rsidRPr="005C1E03">
        <w:rPr>
          <w:color w:val="auto"/>
        </w:rPr>
        <w:t>nell’ambito</w:t>
      </w:r>
      <w:proofErr w:type="spellEnd"/>
      <w:r w:rsidR="005C1E03" w:rsidRPr="005C1E03">
        <w:rPr>
          <w:color w:val="auto"/>
        </w:rPr>
        <w:t xml:space="preserve"> di un Progetto per la </w:t>
      </w:r>
      <w:proofErr w:type="spellStart"/>
      <w:r w:rsidR="005C1E03" w:rsidRPr="005C1E03">
        <w:rPr>
          <w:color w:val="auto"/>
        </w:rPr>
        <w:t>valutazione</w:t>
      </w:r>
      <w:proofErr w:type="spellEnd"/>
      <w:r w:rsidR="005C1E03" w:rsidRPr="005C1E03">
        <w:rPr>
          <w:color w:val="auto"/>
        </w:rPr>
        <w:t xml:space="preserve"> </w:t>
      </w:r>
      <w:proofErr w:type="spellStart"/>
      <w:r w:rsidR="005C1E03" w:rsidRPr="005C1E03">
        <w:rPr>
          <w:color w:val="auto"/>
        </w:rPr>
        <w:t>dell’impatto</w:t>
      </w:r>
      <w:proofErr w:type="spellEnd"/>
      <w:r w:rsidR="005C1E03" w:rsidRPr="005C1E03">
        <w:rPr>
          <w:color w:val="auto"/>
        </w:rPr>
        <w:t xml:space="preserve"> </w:t>
      </w:r>
      <w:proofErr w:type="spellStart"/>
      <w:r w:rsidR="005C1E03" w:rsidRPr="005C1E03">
        <w:rPr>
          <w:color w:val="auto"/>
        </w:rPr>
        <w:lastRenderedPageBreak/>
        <w:t>delle</w:t>
      </w:r>
      <w:proofErr w:type="spellEnd"/>
      <w:r w:rsidR="005C1E03" w:rsidRPr="005C1E03">
        <w:rPr>
          <w:color w:val="auto"/>
        </w:rPr>
        <w:t xml:space="preserve"> </w:t>
      </w:r>
      <w:proofErr w:type="spellStart"/>
      <w:r w:rsidR="005C1E03" w:rsidRPr="005C1E03">
        <w:rPr>
          <w:color w:val="auto"/>
        </w:rPr>
        <w:t>terapie</w:t>
      </w:r>
      <w:proofErr w:type="spellEnd"/>
      <w:r w:rsidR="005C1E03" w:rsidRPr="005C1E03">
        <w:rPr>
          <w:color w:val="auto"/>
        </w:rPr>
        <w:t xml:space="preserve"> </w:t>
      </w:r>
      <w:proofErr w:type="spellStart"/>
      <w:r w:rsidR="005C1E03" w:rsidRPr="005C1E03">
        <w:rPr>
          <w:color w:val="auto"/>
        </w:rPr>
        <w:t>sperimentali</w:t>
      </w:r>
      <w:proofErr w:type="spellEnd"/>
      <w:r w:rsidR="005C1E03" w:rsidRPr="005C1E03">
        <w:rPr>
          <w:color w:val="auto"/>
        </w:rPr>
        <w:t xml:space="preserve"> </w:t>
      </w:r>
      <w:proofErr w:type="spellStart"/>
      <w:r w:rsidR="005C1E03" w:rsidRPr="005C1E03">
        <w:rPr>
          <w:color w:val="auto"/>
        </w:rPr>
        <w:t>sull’aspettativa</w:t>
      </w:r>
      <w:proofErr w:type="spellEnd"/>
      <w:r w:rsidR="005C1E03" w:rsidRPr="005C1E03">
        <w:rPr>
          <w:color w:val="auto"/>
        </w:rPr>
        <w:t xml:space="preserve"> e </w:t>
      </w:r>
      <w:proofErr w:type="spellStart"/>
      <w:r w:rsidR="005C1E03" w:rsidRPr="005C1E03">
        <w:rPr>
          <w:color w:val="auto"/>
        </w:rPr>
        <w:t>qualità</w:t>
      </w:r>
      <w:proofErr w:type="spellEnd"/>
      <w:r w:rsidR="005C1E03" w:rsidRPr="005C1E03">
        <w:rPr>
          <w:color w:val="auto"/>
        </w:rPr>
        <w:t xml:space="preserve"> di vita in </w:t>
      </w:r>
      <w:proofErr w:type="spellStart"/>
      <w:r w:rsidR="005C1E03" w:rsidRPr="005C1E03">
        <w:rPr>
          <w:color w:val="auto"/>
        </w:rPr>
        <w:t>pazienti</w:t>
      </w:r>
      <w:proofErr w:type="spellEnd"/>
      <w:r w:rsidR="005C1E03" w:rsidRPr="005C1E03">
        <w:rPr>
          <w:color w:val="auto"/>
        </w:rPr>
        <w:t xml:space="preserve"> in </w:t>
      </w:r>
      <w:proofErr w:type="spellStart"/>
      <w:r w:rsidR="005C1E03" w:rsidRPr="005C1E03">
        <w:rPr>
          <w:color w:val="auto"/>
        </w:rPr>
        <w:t>diagnosi</w:t>
      </w:r>
      <w:proofErr w:type="spellEnd"/>
      <w:r w:rsidR="005C1E03" w:rsidRPr="005C1E03">
        <w:rPr>
          <w:color w:val="auto"/>
        </w:rPr>
        <w:t xml:space="preserve"> di </w:t>
      </w:r>
      <w:proofErr w:type="spellStart"/>
      <w:r w:rsidR="005C1E03" w:rsidRPr="005C1E03">
        <w:rPr>
          <w:color w:val="auto"/>
        </w:rPr>
        <w:t>mieloma</w:t>
      </w:r>
      <w:proofErr w:type="spellEnd"/>
      <w:r w:rsidR="005C1E03" w:rsidRPr="005C1E03">
        <w:rPr>
          <w:color w:val="auto"/>
        </w:rPr>
        <w:t xml:space="preserve"> </w:t>
      </w:r>
      <w:proofErr w:type="spellStart"/>
      <w:r w:rsidR="005C1E03" w:rsidRPr="005C1E03">
        <w:rPr>
          <w:color w:val="auto"/>
        </w:rPr>
        <w:t>multiplo</w:t>
      </w:r>
      <w:proofErr w:type="spellEnd"/>
      <w:r w:rsidR="005C1E03" w:rsidRPr="005C1E03">
        <w:rPr>
          <w:color w:val="auto"/>
        </w:rPr>
        <w:t xml:space="preserve"> </w:t>
      </w:r>
      <w:proofErr w:type="spellStart"/>
      <w:r w:rsidR="005C1E03" w:rsidRPr="005C1E03">
        <w:rPr>
          <w:color w:val="auto"/>
        </w:rPr>
        <w:t>partecipanti</w:t>
      </w:r>
      <w:proofErr w:type="spellEnd"/>
      <w:r w:rsidR="005C1E03" w:rsidRPr="005C1E03">
        <w:rPr>
          <w:color w:val="auto"/>
        </w:rPr>
        <w:t xml:space="preserve"> a </w:t>
      </w:r>
      <w:proofErr w:type="spellStart"/>
      <w:r w:rsidR="005C1E03" w:rsidRPr="005C1E03">
        <w:rPr>
          <w:color w:val="auto"/>
        </w:rPr>
        <w:t>studi</w:t>
      </w:r>
      <w:proofErr w:type="spellEnd"/>
      <w:r w:rsidR="005C1E03" w:rsidRPr="005C1E03">
        <w:rPr>
          <w:color w:val="auto"/>
        </w:rPr>
        <w:t xml:space="preserve"> </w:t>
      </w:r>
      <w:proofErr w:type="spellStart"/>
      <w:r w:rsidR="005C1E03" w:rsidRPr="005C1E03">
        <w:rPr>
          <w:color w:val="auto"/>
        </w:rPr>
        <w:t>Clinici</w:t>
      </w:r>
      <w:proofErr w:type="spellEnd"/>
      <w:r w:rsidR="005C1E03" w:rsidRPr="005C1E03">
        <w:rPr>
          <w:color w:val="auto"/>
        </w:rPr>
        <w:t xml:space="preserve"> </w:t>
      </w:r>
      <w:proofErr w:type="spellStart"/>
      <w:r w:rsidR="005C1E03" w:rsidRPr="005C1E03">
        <w:rPr>
          <w:color w:val="auto"/>
        </w:rPr>
        <w:t>Sperimentali</w:t>
      </w:r>
      <w:proofErr w:type="spellEnd"/>
      <w:r w:rsidR="005C1E03" w:rsidRPr="005C1E03">
        <w:rPr>
          <w:color w:val="auto"/>
        </w:rPr>
        <w:t xml:space="preserve"> </w:t>
      </w:r>
      <w:proofErr w:type="spellStart"/>
      <w:r w:rsidR="005C1E03" w:rsidRPr="005C1E03">
        <w:rPr>
          <w:color w:val="auto"/>
        </w:rPr>
        <w:t>nazionali</w:t>
      </w:r>
      <w:proofErr w:type="spellEnd"/>
      <w:r w:rsidR="005C1E03" w:rsidRPr="005C1E03">
        <w:rPr>
          <w:color w:val="auto"/>
        </w:rPr>
        <w:t xml:space="preserve"> e </w:t>
      </w:r>
      <w:proofErr w:type="spellStart"/>
      <w:r w:rsidR="005C1E03" w:rsidRPr="005C1E03">
        <w:rPr>
          <w:color w:val="auto"/>
        </w:rPr>
        <w:t>internazionali</w:t>
      </w:r>
      <w:proofErr w:type="spellEnd"/>
      <w:r w:rsidR="005C1E03" w:rsidRPr="005C1E03">
        <w:rPr>
          <w:color w:val="auto"/>
        </w:rPr>
        <w:t>.</w:t>
      </w:r>
      <w:r w:rsidRPr="005C1E03">
        <w:rPr>
          <w:color w:val="auto"/>
        </w:rPr>
        <w:t xml:space="preserve"> </w:t>
      </w:r>
    </w:p>
    <w:p w14:paraId="2B09FD2E" w14:textId="77777777" w:rsidR="009479A7"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rPr>
      </w:pPr>
    </w:p>
    <w:p w14:paraId="49D863C9" w14:textId="40AFAA4A" w:rsidR="009479A7" w:rsidRPr="00C7793F"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8"/>
        <w:jc w:val="both"/>
        <w:rPr>
          <w:color w:val="auto"/>
        </w:rPr>
      </w:pPr>
      <w:r w:rsidRPr="00C7793F">
        <w:rPr>
          <w:color w:val="auto"/>
        </w:rPr>
        <w:t xml:space="preserve">- Euro 25.000,00 quale </w:t>
      </w:r>
      <w:proofErr w:type="spellStart"/>
      <w:r w:rsidRPr="00C7793F">
        <w:rPr>
          <w:color w:val="auto"/>
        </w:rPr>
        <w:t>finanziamento</w:t>
      </w:r>
      <w:proofErr w:type="spellEnd"/>
      <w:r w:rsidRPr="00C7793F">
        <w:rPr>
          <w:color w:val="auto"/>
        </w:rPr>
        <w:t xml:space="preserve"> del </w:t>
      </w:r>
      <w:proofErr w:type="spellStart"/>
      <w:r w:rsidRPr="00C7793F">
        <w:rPr>
          <w:color w:val="auto"/>
        </w:rPr>
        <w:t>contratto</w:t>
      </w:r>
      <w:proofErr w:type="spellEnd"/>
      <w:r w:rsidRPr="00C7793F">
        <w:rPr>
          <w:color w:val="auto"/>
        </w:rPr>
        <w:t xml:space="preserve"> </w:t>
      </w:r>
      <w:proofErr w:type="spellStart"/>
      <w:r w:rsidRPr="00C7793F">
        <w:rPr>
          <w:color w:val="auto"/>
        </w:rPr>
        <w:t>della</w:t>
      </w:r>
      <w:proofErr w:type="spellEnd"/>
      <w:r w:rsidRPr="00C7793F">
        <w:rPr>
          <w:color w:val="auto"/>
        </w:rPr>
        <w:t xml:space="preserve"> </w:t>
      </w:r>
      <w:proofErr w:type="spellStart"/>
      <w:r w:rsidRPr="00C7793F">
        <w:rPr>
          <w:color w:val="auto"/>
        </w:rPr>
        <w:t>segretaria</w:t>
      </w:r>
      <w:proofErr w:type="spellEnd"/>
      <w:r w:rsidRPr="00C7793F">
        <w:rPr>
          <w:color w:val="auto"/>
        </w:rPr>
        <w:t xml:space="preserve"> </w:t>
      </w:r>
      <w:proofErr w:type="spellStart"/>
      <w:r w:rsidRPr="00C7793F">
        <w:rPr>
          <w:color w:val="auto"/>
        </w:rPr>
        <w:t>dell’UOC</w:t>
      </w:r>
      <w:proofErr w:type="spellEnd"/>
      <w:r w:rsidRPr="00C7793F">
        <w:rPr>
          <w:color w:val="auto"/>
        </w:rPr>
        <w:t xml:space="preserve"> </w:t>
      </w:r>
      <w:proofErr w:type="spellStart"/>
      <w:r w:rsidRPr="00C7793F">
        <w:rPr>
          <w:color w:val="auto"/>
        </w:rPr>
        <w:t>Ematologia</w:t>
      </w:r>
      <w:proofErr w:type="spellEnd"/>
      <w:r w:rsidRPr="00C7793F">
        <w:rPr>
          <w:color w:val="auto"/>
        </w:rPr>
        <w:t xml:space="preserve"> del </w:t>
      </w:r>
      <w:proofErr w:type="spellStart"/>
      <w:r w:rsidRPr="00C7793F">
        <w:rPr>
          <w:color w:val="auto"/>
        </w:rPr>
        <w:t>policlinico</w:t>
      </w:r>
      <w:proofErr w:type="spellEnd"/>
      <w:r w:rsidRPr="00C7793F">
        <w:rPr>
          <w:color w:val="auto"/>
        </w:rPr>
        <w:t xml:space="preserve"> Santa Maria alle </w:t>
      </w:r>
      <w:proofErr w:type="spellStart"/>
      <w:r w:rsidRPr="00C7793F">
        <w:rPr>
          <w:color w:val="auto"/>
        </w:rPr>
        <w:t>Scotte</w:t>
      </w:r>
      <w:proofErr w:type="spellEnd"/>
      <w:r w:rsidRPr="00C7793F">
        <w:rPr>
          <w:color w:val="auto"/>
        </w:rPr>
        <w:t xml:space="preserve"> di Siena, </w:t>
      </w:r>
      <w:proofErr w:type="spellStart"/>
      <w:r w:rsidR="00C7793F">
        <w:rPr>
          <w:color w:val="auto"/>
        </w:rPr>
        <w:t>dipendente</w:t>
      </w:r>
      <w:proofErr w:type="spellEnd"/>
      <w:r w:rsidR="00C7793F">
        <w:rPr>
          <w:color w:val="auto"/>
        </w:rPr>
        <w:t xml:space="preserve"> AIL Siena Grosseto</w:t>
      </w:r>
      <w:r w:rsidRPr="00C7793F">
        <w:rPr>
          <w:color w:val="auto"/>
        </w:rPr>
        <w:t xml:space="preserve"> a tempo </w:t>
      </w:r>
      <w:proofErr w:type="spellStart"/>
      <w:r w:rsidRPr="00C7793F">
        <w:rPr>
          <w:color w:val="auto"/>
        </w:rPr>
        <w:t>indeterminato</w:t>
      </w:r>
      <w:proofErr w:type="spellEnd"/>
      <w:r w:rsidR="00C7793F">
        <w:rPr>
          <w:color w:val="auto"/>
        </w:rPr>
        <w:t xml:space="preserve"> da </w:t>
      </w:r>
      <w:proofErr w:type="spellStart"/>
      <w:r w:rsidR="00C7793F">
        <w:rPr>
          <w:color w:val="auto"/>
        </w:rPr>
        <w:t>giugno</w:t>
      </w:r>
      <w:proofErr w:type="spellEnd"/>
      <w:r w:rsidR="00C7793F">
        <w:rPr>
          <w:color w:val="auto"/>
        </w:rPr>
        <w:t xml:space="preserve"> 2022</w:t>
      </w:r>
    </w:p>
    <w:p w14:paraId="0D79019F" w14:textId="51886B8E" w:rsidR="009479A7" w:rsidRPr="009D618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88"/>
        <w:jc w:val="both"/>
        <w:rPr>
          <w:color w:val="auto"/>
        </w:rPr>
      </w:pPr>
      <w:r w:rsidRPr="009D618A">
        <w:rPr>
          <w:color w:val="auto"/>
        </w:rPr>
        <w:t xml:space="preserve">- Euro </w:t>
      </w:r>
      <w:r w:rsidR="009D618A" w:rsidRPr="009D618A">
        <w:rPr>
          <w:color w:val="auto"/>
        </w:rPr>
        <w:t>3</w:t>
      </w:r>
      <w:r w:rsidR="00DF158E">
        <w:rPr>
          <w:color w:val="auto"/>
        </w:rPr>
        <w:t>.</w:t>
      </w:r>
      <w:r w:rsidR="009D618A" w:rsidRPr="009D618A">
        <w:rPr>
          <w:color w:val="auto"/>
        </w:rPr>
        <w:t>712,</w:t>
      </w:r>
      <w:proofErr w:type="gramStart"/>
      <w:r w:rsidR="009D618A" w:rsidRPr="009D618A">
        <w:rPr>
          <w:color w:val="auto"/>
        </w:rPr>
        <w:t xml:space="preserve">96 </w:t>
      </w:r>
      <w:r w:rsidRPr="009D618A">
        <w:rPr>
          <w:color w:val="auto"/>
        </w:rPr>
        <w:t xml:space="preserve"> per</w:t>
      </w:r>
      <w:proofErr w:type="gramEnd"/>
      <w:r w:rsidRPr="009D618A">
        <w:rPr>
          <w:color w:val="auto"/>
        </w:rPr>
        <w:t xml:space="preserve"> </w:t>
      </w:r>
      <w:proofErr w:type="spellStart"/>
      <w:r w:rsidRPr="009D618A">
        <w:rPr>
          <w:color w:val="auto"/>
        </w:rPr>
        <w:t>spedizione</w:t>
      </w:r>
      <w:proofErr w:type="spellEnd"/>
      <w:r w:rsidRPr="009D618A">
        <w:rPr>
          <w:color w:val="auto"/>
        </w:rPr>
        <w:t xml:space="preserve"> </w:t>
      </w:r>
      <w:proofErr w:type="spellStart"/>
      <w:r w:rsidRPr="009D618A">
        <w:rPr>
          <w:color w:val="auto"/>
        </w:rPr>
        <w:t>campioni</w:t>
      </w:r>
      <w:proofErr w:type="spellEnd"/>
      <w:r w:rsidRPr="009D618A">
        <w:rPr>
          <w:color w:val="auto"/>
        </w:rPr>
        <w:t xml:space="preserve"> </w:t>
      </w:r>
      <w:proofErr w:type="spellStart"/>
      <w:r w:rsidRPr="009D618A">
        <w:rPr>
          <w:color w:val="auto"/>
        </w:rPr>
        <w:t>ematici</w:t>
      </w:r>
      <w:proofErr w:type="spellEnd"/>
      <w:r w:rsidRPr="009D618A">
        <w:rPr>
          <w:color w:val="auto"/>
        </w:rPr>
        <w:t xml:space="preserve"> per </w:t>
      </w:r>
      <w:proofErr w:type="spellStart"/>
      <w:r w:rsidRPr="009D618A">
        <w:rPr>
          <w:color w:val="auto"/>
        </w:rPr>
        <w:t>ricerca</w:t>
      </w:r>
      <w:proofErr w:type="spellEnd"/>
      <w:r w:rsidRPr="009D618A">
        <w:rPr>
          <w:color w:val="auto"/>
        </w:rPr>
        <w:t xml:space="preserve"> </w:t>
      </w:r>
    </w:p>
    <w:p w14:paraId="763FDDF1" w14:textId="08665B8E" w:rsidR="009479A7" w:rsidRPr="00C7793F"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auto"/>
        </w:rPr>
      </w:pPr>
      <w:r w:rsidRPr="00C7793F">
        <w:rPr>
          <w:color w:val="auto"/>
        </w:rPr>
        <w:t xml:space="preserve">- Euro </w:t>
      </w:r>
      <w:r w:rsidR="00C7793F" w:rsidRPr="00C7793F">
        <w:rPr>
          <w:color w:val="auto"/>
        </w:rPr>
        <w:t>1.966</w:t>
      </w:r>
      <w:r w:rsidR="00DF158E">
        <w:rPr>
          <w:color w:val="auto"/>
        </w:rPr>
        <w:t>,00</w:t>
      </w:r>
      <w:r w:rsidRPr="00C7793F">
        <w:rPr>
          <w:color w:val="auto"/>
        </w:rPr>
        <w:t xml:space="preserve"> per il </w:t>
      </w:r>
      <w:proofErr w:type="spellStart"/>
      <w:r w:rsidRPr="00C7793F">
        <w:rPr>
          <w:color w:val="auto"/>
        </w:rPr>
        <w:t>finanziamento</w:t>
      </w:r>
      <w:proofErr w:type="spellEnd"/>
      <w:r w:rsidRPr="00C7793F">
        <w:rPr>
          <w:color w:val="auto"/>
        </w:rPr>
        <w:t xml:space="preserve"> </w:t>
      </w:r>
      <w:proofErr w:type="spellStart"/>
      <w:r w:rsidRPr="00C7793F">
        <w:rPr>
          <w:color w:val="auto"/>
        </w:rPr>
        <w:t>dell’attività</w:t>
      </w:r>
      <w:proofErr w:type="spellEnd"/>
      <w:r w:rsidRPr="00C7793F">
        <w:rPr>
          <w:color w:val="auto"/>
        </w:rPr>
        <w:t xml:space="preserve"> di </w:t>
      </w:r>
      <w:proofErr w:type="spellStart"/>
      <w:r w:rsidRPr="00C7793F">
        <w:rPr>
          <w:color w:val="auto"/>
        </w:rPr>
        <w:t>assistenza</w:t>
      </w:r>
      <w:proofErr w:type="spellEnd"/>
      <w:r w:rsidRPr="00C7793F">
        <w:rPr>
          <w:color w:val="auto"/>
        </w:rPr>
        <w:t xml:space="preserve"> </w:t>
      </w:r>
      <w:proofErr w:type="spellStart"/>
      <w:r w:rsidRPr="00C7793F">
        <w:rPr>
          <w:color w:val="auto"/>
        </w:rPr>
        <w:t>domiciliare</w:t>
      </w:r>
      <w:proofErr w:type="spellEnd"/>
      <w:r w:rsidRPr="00C7793F">
        <w:rPr>
          <w:color w:val="auto"/>
        </w:rPr>
        <w:t xml:space="preserve"> ai </w:t>
      </w:r>
      <w:proofErr w:type="spellStart"/>
      <w:r w:rsidRPr="00C7793F">
        <w:rPr>
          <w:color w:val="auto"/>
        </w:rPr>
        <w:t>malati</w:t>
      </w:r>
      <w:proofErr w:type="spellEnd"/>
      <w:r w:rsidRPr="00C7793F">
        <w:rPr>
          <w:color w:val="auto"/>
        </w:rPr>
        <w:t xml:space="preserve"> </w:t>
      </w:r>
      <w:proofErr w:type="spellStart"/>
      <w:r w:rsidRPr="00C7793F">
        <w:rPr>
          <w:color w:val="auto"/>
        </w:rPr>
        <w:t>ematologici</w:t>
      </w:r>
      <w:proofErr w:type="spellEnd"/>
      <w:r w:rsidRPr="00C7793F">
        <w:rPr>
          <w:color w:val="auto"/>
        </w:rPr>
        <w:t xml:space="preserve"> </w:t>
      </w:r>
      <w:proofErr w:type="spellStart"/>
      <w:r w:rsidRPr="00C7793F">
        <w:rPr>
          <w:color w:val="auto"/>
        </w:rPr>
        <w:t>svolto</w:t>
      </w:r>
      <w:proofErr w:type="spellEnd"/>
      <w:r w:rsidRPr="00C7793F">
        <w:rPr>
          <w:color w:val="auto"/>
        </w:rPr>
        <w:t xml:space="preserve"> in </w:t>
      </w:r>
      <w:proofErr w:type="spellStart"/>
      <w:r w:rsidRPr="00C7793F">
        <w:rPr>
          <w:color w:val="auto"/>
        </w:rPr>
        <w:t>accordo</w:t>
      </w:r>
      <w:proofErr w:type="spellEnd"/>
      <w:r w:rsidRPr="00C7793F">
        <w:rPr>
          <w:color w:val="auto"/>
        </w:rPr>
        <w:t xml:space="preserve"> con </w:t>
      </w:r>
      <w:proofErr w:type="spellStart"/>
      <w:r w:rsidRPr="00C7793F">
        <w:rPr>
          <w:color w:val="auto"/>
        </w:rPr>
        <w:t>l’associazione</w:t>
      </w:r>
      <w:proofErr w:type="spellEnd"/>
      <w:r w:rsidRPr="00C7793F">
        <w:rPr>
          <w:color w:val="auto"/>
        </w:rPr>
        <w:t xml:space="preserve"> </w:t>
      </w:r>
      <w:proofErr w:type="spellStart"/>
      <w:r w:rsidRPr="00C7793F">
        <w:rPr>
          <w:color w:val="auto"/>
        </w:rPr>
        <w:t>QuAVio</w:t>
      </w:r>
      <w:proofErr w:type="spellEnd"/>
      <w:r w:rsidRPr="00C7793F">
        <w:rPr>
          <w:color w:val="auto"/>
        </w:rPr>
        <w:t xml:space="preserve">. </w:t>
      </w:r>
    </w:p>
    <w:p w14:paraId="0B3254B3" w14:textId="77777777" w:rsidR="009479A7" w:rsidRPr="00C7793F"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auto"/>
        </w:rPr>
      </w:pPr>
    </w:p>
    <w:p w14:paraId="24E80B1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olor w:val="000000"/>
          <w:sz w:val="24"/>
          <w:szCs w:val="24"/>
          <w:lang w:val="it-IT" w:eastAsia="it-IT" w:bidi="it-IT"/>
        </w:rPr>
      </w:pPr>
      <w:r>
        <w:rPr>
          <w:rFonts w:ascii="Times New Roman" w:eastAsia="Times New Roman" w:hAnsi="Times New Roman"/>
          <w:color w:val="2C2C2C"/>
          <w:sz w:val="24"/>
          <w:szCs w:val="24"/>
        </w:rPr>
        <w:t xml:space="preserve">Peri commenti relativi alle principali voci del rendiconto gestionale per l'esercizio 2023 si rimanda a quanto esposto nella prima parte della presente relazione di missione. </w:t>
      </w:r>
    </w:p>
    <w:p w14:paraId="74FEC77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6D38584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259FB9D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3"/>
    <w:p w14:paraId="7BA863E9" w14:textId="77777777" w:rsidR="009479A7" w:rsidRDefault="009479A7">
      <w:pPr>
        <w:pStyle w:val="Normal"/>
        <w:rPr>
          <w:rFonts w:ascii="Times New Roman" w:eastAsia="Times New Roman" w:hAnsi="Times New Roman" w:cs="Times New Roman"/>
          <w:color w:val="000000"/>
          <w:lang w:val="it-IT" w:eastAsia="it-IT" w:bidi="it-IT"/>
        </w:rPr>
      </w:pPr>
    </w:p>
    <w:p w14:paraId="060DCB72"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b/>
          <w:bCs/>
          <w:sz w:val="32"/>
          <w:szCs w:val="32"/>
          <w:lang w:val="it-IT" w:eastAsia="it-IT" w:bidi="it-IT"/>
        </w:rPr>
      </w:pPr>
      <w:bookmarkStart w:id="4" w:name="TXT1006"/>
      <w:r>
        <w:rPr>
          <w:rFonts w:ascii="Times New Roman" w:eastAsia="Times New Roman" w:hAnsi="Times New Roman"/>
          <w:b/>
          <w:bCs/>
          <w:sz w:val="32"/>
          <w:szCs w:val="32"/>
          <w:lang w:val="it-IT" w:eastAsia="it-IT" w:bidi="it-IT"/>
        </w:rPr>
        <w:t>Sezione del Registro unico nazionale del Terzo settore d'iscrizione e regime fiscale applicato</w:t>
      </w:r>
    </w:p>
    <w:p w14:paraId="5A429A2C"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spellStart"/>
      <w:r>
        <w:rPr>
          <w:color w:val="2C2C2C"/>
        </w:rPr>
        <w:t>L'Ente</w:t>
      </w:r>
      <w:proofErr w:type="spellEnd"/>
      <w:r>
        <w:rPr>
          <w:color w:val="2C2C2C"/>
        </w:rPr>
        <w:t xml:space="preserve"> e </w:t>
      </w:r>
      <w:proofErr w:type="spellStart"/>
      <w:r>
        <w:rPr>
          <w:color w:val="2C2C2C"/>
        </w:rPr>
        <w:t>iscritto</w:t>
      </w:r>
      <w:proofErr w:type="spellEnd"/>
      <w:r>
        <w:rPr>
          <w:color w:val="2C2C2C"/>
        </w:rPr>
        <w:t xml:space="preserve"> al </w:t>
      </w:r>
      <w:proofErr w:type="spellStart"/>
      <w:r>
        <w:rPr>
          <w:color w:val="2C2C2C"/>
        </w:rPr>
        <w:t>Registro</w:t>
      </w:r>
      <w:proofErr w:type="spellEnd"/>
      <w:r>
        <w:rPr>
          <w:color w:val="2C2C2C"/>
        </w:rPr>
        <w:t xml:space="preserve"> Unico del </w:t>
      </w:r>
      <w:proofErr w:type="spellStart"/>
      <w:r>
        <w:rPr>
          <w:color w:val="2C2C2C"/>
        </w:rPr>
        <w:t>Terzo</w:t>
      </w:r>
      <w:proofErr w:type="spellEnd"/>
      <w:r>
        <w:rPr>
          <w:color w:val="2C2C2C"/>
        </w:rPr>
        <w:t xml:space="preserve"> </w:t>
      </w:r>
      <w:proofErr w:type="spellStart"/>
      <w:r>
        <w:rPr>
          <w:color w:val="2C2C2C"/>
        </w:rPr>
        <w:t>Settore</w:t>
      </w:r>
      <w:proofErr w:type="spellEnd"/>
      <w:r>
        <w:rPr>
          <w:color w:val="2C2C2C"/>
        </w:rPr>
        <w:t xml:space="preserve">, </w:t>
      </w:r>
      <w:proofErr w:type="spellStart"/>
      <w:r>
        <w:rPr>
          <w:color w:val="2C2C2C"/>
        </w:rPr>
        <w:t>presso</w:t>
      </w:r>
      <w:proofErr w:type="spellEnd"/>
      <w:r>
        <w:rPr>
          <w:color w:val="2C2C2C"/>
        </w:rPr>
        <w:t xml:space="preserve"> </w:t>
      </w:r>
      <w:proofErr w:type="spellStart"/>
      <w:r>
        <w:rPr>
          <w:color w:val="2C2C2C"/>
        </w:rPr>
        <w:t>l'Ufficio</w:t>
      </w:r>
      <w:proofErr w:type="spellEnd"/>
      <w:r>
        <w:rPr>
          <w:color w:val="2C2C2C"/>
        </w:rPr>
        <w:t xml:space="preserve"> </w:t>
      </w:r>
      <w:proofErr w:type="spellStart"/>
      <w:r>
        <w:rPr>
          <w:color w:val="2C2C2C"/>
        </w:rPr>
        <w:t>Regionale</w:t>
      </w:r>
      <w:proofErr w:type="spellEnd"/>
      <w:r>
        <w:rPr>
          <w:color w:val="2C2C2C"/>
        </w:rPr>
        <w:t xml:space="preserve"> Toscano </w:t>
      </w:r>
      <w:proofErr w:type="spellStart"/>
      <w:r>
        <w:rPr>
          <w:color w:val="2C2C2C"/>
        </w:rPr>
        <w:t>nella</w:t>
      </w:r>
      <w:proofErr w:type="spellEnd"/>
      <w:r>
        <w:rPr>
          <w:color w:val="2C2C2C"/>
        </w:rPr>
        <w:t xml:space="preserve"> </w:t>
      </w:r>
      <w:proofErr w:type="spellStart"/>
      <w:r>
        <w:rPr>
          <w:color w:val="2C2C2C"/>
        </w:rPr>
        <w:t>sezione</w:t>
      </w:r>
      <w:proofErr w:type="spellEnd"/>
      <w:r>
        <w:rPr>
          <w:color w:val="2C2C2C"/>
        </w:rPr>
        <w:t xml:space="preserve"> </w:t>
      </w:r>
      <w:proofErr w:type="spellStart"/>
      <w:r>
        <w:rPr>
          <w:color w:val="2C2C2C"/>
        </w:rPr>
        <w:t>OdV</w:t>
      </w:r>
      <w:proofErr w:type="spellEnd"/>
      <w:r>
        <w:rPr>
          <w:color w:val="2C2C2C"/>
        </w:rPr>
        <w:t xml:space="preserve">. al </w:t>
      </w:r>
      <w:proofErr w:type="spellStart"/>
      <w:r>
        <w:rPr>
          <w:color w:val="2C2C2C"/>
        </w:rPr>
        <w:t>numero</w:t>
      </w:r>
      <w:proofErr w:type="spellEnd"/>
      <w:r>
        <w:rPr>
          <w:color w:val="2C2C2C"/>
        </w:rPr>
        <w:t xml:space="preserve"> </w:t>
      </w:r>
      <w:r>
        <w:t xml:space="preserve">di </w:t>
      </w:r>
      <w:proofErr w:type="spellStart"/>
      <w:r>
        <w:t>repertorio</w:t>
      </w:r>
      <w:proofErr w:type="spellEnd"/>
      <w:r>
        <w:t xml:space="preserve"> 21856 – data </w:t>
      </w:r>
      <w:proofErr w:type="spellStart"/>
      <w:r>
        <w:t>adozione</w:t>
      </w:r>
      <w:proofErr w:type="spellEnd"/>
      <w:r>
        <w:t xml:space="preserve"> 07/11/2022</w:t>
      </w:r>
      <w:proofErr w:type="gramStart"/>
      <w:r>
        <w:t xml:space="preserve">. </w:t>
      </w:r>
      <w:r>
        <w:rPr>
          <w:color w:val="2C2C2C"/>
        </w:rPr>
        <w:t>.</w:t>
      </w:r>
      <w:proofErr w:type="gramEnd"/>
      <w:r>
        <w:rPr>
          <w:color w:val="2C2C2C"/>
        </w:rPr>
        <w:t xml:space="preserve"> </w:t>
      </w:r>
    </w:p>
    <w:p w14:paraId="482167F2"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roofErr w:type="spellStart"/>
      <w:r>
        <w:rPr>
          <w:color w:val="2C2C2C"/>
        </w:rPr>
        <w:t>L'ente</w:t>
      </w:r>
      <w:proofErr w:type="spellEnd"/>
      <w:r>
        <w:rPr>
          <w:color w:val="2C2C2C"/>
        </w:rPr>
        <w:t xml:space="preserve"> </w:t>
      </w:r>
      <w:proofErr w:type="spellStart"/>
      <w:r>
        <w:rPr>
          <w:color w:val="2C2C2C"/>
        </w:rPr>
        <w:t>svolge</w:t>
      </w:r>
      <w:proofErr w:type="spellEnd"/>
      <w:r>
        <w:rPr>
          <w:color w:val="2C2C2C"/>
        </w:rPr>
        <w:t xml:space="preserve"> </w:t>
      </w:r>
      <w:proofErr w:type="spellStart"/>
      <w:r>
        <w:rPr>
          <w:color w:val="2C2C2C"/>
        </w:rPr>
        <w:t>attività</w:t>
      </w:r>
      <w:proofErr w:type="spellEnd"/>
      <w:r>
        <w:rPr>
          <w:color w:val="2C2C2C"/>
        </w:rPr>
        <w:t xml:space="preserve"> di interesse </w:t>
      </w:r>
      <w:proofErr w:type="spellStart"/>
      <w:r>
        <w:rPr>
          <w:color w:val="2C2C2C"/>
        </w:rPr>
        <w:t>generale</w:t>
      </w:r>
      <w:proofErr w:type="spellEnd"/>
      <w:r>
        <w:rPr>
          <w:color w:val="2C2C2C"/>
        </w:rPr>
        <w:t xml:space="preserve"> ai sensi </w:t>
      </w:r>
      <w:proofErr w:type="spellStart"/>
      <w:r>
        <w:rPr>
          <w:color w:val="2C2C2C"/>
        </w:rPr>
        <w:t>dell'art</w:t>
      </w:r>
      <w:proofErr w:type="spellEnd"/>
      <w:r>
        <w:rPr>
          <w:color w:val="2C2C2C"/>
        </w:rPr>
        <w:t xml:space="preserve">. </w:t>
      </w:r>
      <w:r>
        <w:rPr>
          <w:i/>
          <w:iCs/>
          <w:color w:val="2C2C2C"/>
        </w:rPr>
        <w:t xml:space="preserve">5 </w:t>
      </w:r>
      <w:r>
        <w:rPr>
          <w:color w:val="2C2C2C"/>
        </w:rPr>
        <w:t xml:space="preserve">del </w:t>
      </w:r>
      <w:proofErr w:type="spellStart"/>
      <w:r>
        <w:rPr>
          <w:color w:val="2C2C2C"/>
        </w:rPr>
        <w:t>D.lgs</w:t>
      </w:r>
      <w:proofErr w:type="spellEnd"/>
      <w:r>
        <w:rPr>
          <w:color w:val="2C2C2C"/>
        </w:rPr>
        <w:t xml:space="preserve">. 117/2017, </w:t>
      </w:r>
      <w:proofErr w:type="spellStart"/>
      <w:r>
        <w:rPr>
          <w:color w:val="2C2C2C"/>
        </w:rPr>
        <w:t>nonché</w:t>
      </w:r>
      <w:proofErr w:type="spellEnd"/>
      <w:r>
        <w:rPr>
          <w:color w:val="2C2C2C"/>
        </w:rPr>
        <w:t xml:space="preserve"> </w:t>
      </w:r>
      <w:proofErr w:type="spellStart"/>
      <w:r>
        <w:rPr>
          <w:color w:val="2C2C2C"/>
        </w:rPr>
        <w:t>attività</w:t>
      </w:r>
      <w:proofErr w:type="spellEnd"/>
      <w:r>
        <w:rPr>
          <w:color w:val="2C2C2C"/>
        </w:rPr>
        <w:t xml:space="preserve"> diverse ai sensi </w:t>
      </w:r>
      <w:proofErr w:type="spellStart"/>
      <w:r>
        <w:rPr>
          <w:color w:val="2C2C2C"/>
        </w:rPr>
        <w:t>dell'art</w:t>
      </w:r>
      <w:proofErr w:type="spellEnd"/>
      <w:r>
        <w:rPr>
          <w:color w:val="2C2C2C"/>
        </w:rPr>
        <w:t xml:space="preserve">. 6 del </w:t>
      </w:r>
      <w:proofErr w:type="spellStart"/>
      <w:r>
        <w:rPr>
          <w:color w:val="2C2C2C"/>
        </w:rPr>
        <w:t>D.lgs</w:t>
      </w:r>
      <w:proofErr w:type="spellEnd"/>
      <w:r>
        <w:rPr>
          <w:color w:val="2C2C2C"/>
        </w:rPr>
        <w:t xml:space="preserve">. 117/2017. I </w:t>
      </w:r>
      <w:proofErr w:type="spellStart"/>
      <w:r>
        <w:rPr>
          <w:color w:val="2C2C2C"/>
        </w:rPr>
        <w:t>proventi</w:t>
      </w:r>
      <w:proofErr w:type="spellEnd"/>
      <w:r>
        <w:rPr>
          <w:color w:val="2C2C2C"/>
        </w:rPr>
        <w:t xml:space="preserve"> di natura </w:t>
      </w:r>
      <w:proofErr w:type="spellStart"/>
      <w:r>
        <w:rPr>
          <w:color w:val="2C2C2C"/>
        </w:rPr>
        <w:t>commerciale</w:t>
      </w:r>
      <w:proofErr w:type="spellEnd"/>
      <w:r>
        <w:rPr>
          <w:color w:val="2C2C2C"/>
        </w:rPr>
        <w:t xml:space="preserve"> non </w:t>
      </w:r>
      <w:proofErr w:type="spellStart"/>
      <w:r>
        <w:rPr>
          <w:color w:val="2C2C2C"/>
        </w:rPr>
        <w:t>superano</w:t>
      </w:r>
      <w:proofErr w:type="spellEnd"/>
      <w:r>
        <w:rPr>
          <w:color w:val="2C2C2C"/>
        </w:rPr>
        <w:t xml:space="preserve"> </w:t>
      </w:r>
      <w:proofErr w:type="spellStart"/>
      <w:r>
        <w:rPr>
          <w:color w:val="2C2C2C"/>
        </w:rPr>
        <w:t>quelli</w:t>
      </w:r>
      <w:proofErr w:type="spellEnd"/>
      <w:r>
        <w:rPr>
          <w:color w:val="2C2C2C"/>
        </w:rPr>
        <w:t xml:space="preserve"> di natura non </w:t>
      </w:r>
      <w:proofErr w:type="spellStart"/>
      <w:r>
        <w:rPr>
          <w:color w:val="2C2C2C"/>
        </w:rPr>
        <w:t>commerciale</w:t>
      </w:r>
      <w:proofErr w:type="spellEnd"/>
      <w:r>
        <w:rPr>
          <w:color w:val="2C2C2C"/>
        </w:rPr>
        <w:t xml:space="preserve">, secondo le </w:t>
      </w:r>
      <w:proofErr w:type="spellStart"/>
      <w:r>
        <w:rPr>
          <w:color w:val="2C2C2C"/>
        </w:rPr>
        <w:t>disposizioni</w:t>
      </w:r>
      <w:proofErr w:type="spellEnd"/>
      <w:r>
        <w:rPr>
          <w:color w:val="2C2C2C"/>
        </w:rPr>
        <w:t xml:space="preserve"> di cui </w:t>
      </w:r>
      <w:proofErr w:type="spellStart"/>
      <w:r>
        <w:rPr>
          <w:color w:val="2C2C2C"/>
        </w:rPr>
        <w:t>all'art</w:t>
      </w:r>
      <w:proofErr w:type="spellEnd"/>
      <w:r>
        <w:rPr>
          <w:color w:val="2C2C2C"/>
        </w:rPr>
        <w:t xml:space="preserve">. 79 del </w:t>
      </w:r>
      <w:proofErr w:type="spellStart"/>
      <w:r>
        <w:rPr>
          <w:color w:val="2C2C2C"/>
        </w:rPr>
        <w:t>D.lgs</w:t>
      </w:r>
      <w:proofErr w:type="spellEnd"/>
      <w:r>
        <w:rPr>
          <w:color w:val="2C2C2C"/>
        </w:rPr>
        <w:t xml:space="preserve">. 117/2017. </w:t>
      </w:r>
    </w:p>
    <w:p w14:paraId="449D8036" w14:textId="77777777" w:rsidR="009479A7" w:rsidRDefault="00AB07D0">
      <w:pPr>
        <w:tabs>
          <w:tab w:val="left" w:pos="133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szCs w:val="24"/>
          <w:lang w:val="it-IT" w:eastAsia="it-IT" w:bidi="it-IT"/>
        </w:rPr>
      </w:pPr>
      <w:r>
        <w:rPr>
          <w:rFonts w:ascii="Times New Roman" w:eastAsia="Times New Roman" w:hAnsi="Times New Roman"/>
          <w:color w:val="2C2C2C"/>
          <w:sz w:val="24"/>
          <w:szCs w:val="24"/>
        </w:rPr>
        <w:t xml:space="preserve">L'Ente, ricorrendone i presupposti, ha optato per la determinazione del reddito di impresa secondo ii regime forfetario degli ETS non commerciali di cui alla legge 398/91. </w:t>
      </w:r>
      <w:r>
        <w:rPr>
          <w:rFonts w:ascii="Times New Roman" w:eastAsia="Times New Roman" w:hAnsi="Times New Roman"/>
          <w:sz w:val="24"/>
          <w:szCs w:val="24"/>
          <w:lang w:val="it-IT" w:eastAsia="it-IT" w:bidi="it-IT"/>
        </w:rPr>
        <w:tab/>
      </w:r>
    </w:p>
    <w:p w14:paraId="694C748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351F41E0"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0B2EF84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23F6B33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4"/>
    <w:p w14:paraId="4A458059" w14:textId="77777777" w:rsidR="009479A7" w:rsidRDefault="009479A7">
      <w:pPr>
        <w:pStyle w:val="Normal"/>
        <w:rPr>
          <w:rFonts w:ascii="Times New Roman" w:eastAsia="Times New Roman" w:hAnsi="Times New Roman" w:cs="Times New Roman"/>
          <w:color w:val="000000"/>
          <w:lang w:val="it-IT" w:eastAsia="it-IT" w:bidi="it-IT"/>
        </w:rPr>
      </w:pPr>
    </w:p>
    <w:p w14:paraId="6759A17C"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b/>
          <w:bCs/>
          <w:sz w:val="32"/>
          <w:szCs w:val="32"/>
          <w:lang w:val="it-IT" w:eastAsia="it-IT" w:bidi="it-IT"/>
        </w:rPr>
      </w:pPr>
      <w:bookmarkStart w:id="5" w:name="TXT1007"/>
      <w:r>
        <w:rPr>
          <w:rFonts w:ascii="Times New Roman" w:eastAsia="Times New Roman" w:hAnsi="Times New Roman"/>
          <w:b/>
          <w:bCs/>
          <w:sz w:val="32"/>
          <w:szCs w:val="32"/>
          <w:lang w:val="it-IT" w:eastAsia="it-IT" w:bidi="it-IT"/>
        </w:rPr>
        <w:t>Sedi e attività svolte</w:t>
      </w:r>
    </w:p>
    <w:p w14:paraId="7494F300"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4"/>
          <w:szCs w:val="24"/>
          <w:lang w:val="it-IT" w:eastAsia="it-IT" w:bidi="it-IT"/>
        </w:rPr>
      </w:pPr>
    </w:p>
    <w:p w14:paraId="113B48D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r>
        <w:rPr>
          <w:rFonts w:ascii="Times New Roman" w:eastAsia="Times New Roman" w:hAnsi="Times New Roman"/>
          <w:sz w:val="24"/>
          <w:szCs w:val="24"/>
        </w:rPr>
        <w:t xml:space="preserve">L'Ente svolge l'attività esclusivamente presso la propria sede legale, in viale Giuseppe Mazzinin.8 Siena. </w:t>
      </w:r>
    </w:p>
    <w:p w14:paraId="2A66A4C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3ECCD22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52A78DF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00FE2E7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5"/>
    <w:p w14:paraId="3249A775" w14:textId="77777777" w:rsidR="009479A7" w:rsidRDefault="009479A7">
      <w:pPr>
        <w:pStyle w:val="Normal"/>
        <w:rPr>
          <w:rFonts w:ascii="Times New Roman" w:eastAsia="Times New Roman" w:hAnsi="Times New Roman" w:cs="Times New Roman"/>
          <w:color w:val="000000"/>
          <w:lang w:val="it-IT" w:eastAsia="it-IT" w:bidi="it-IT"/>
        </w:rPr>
      </w:pPr>
    </w:p>
    <w:p w14:paraId="4EAA02A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6" w:name="TXT1008"/>
      <w:r>
        <w:rPr>
          <w:rFonts w:ascii="Times New Roman" w:eastAsia="Times New Roman" w:hAnsi="Times New Roman"/>
          <w:b/>
          <w:bCs/>
          <w:sz w:val="32"/>
          <w:szCs w:val="32"/>
          <w:lang w:val="it-IT" w:eastAsia="it-IT" w:bidi="it-IT"/>
        </w:rPr>
        <w:t>Dati sugli associati o sui fondatori e sulle attività svolte nei loro confronti</w:t>
      </w:r>
    </w:p>
    <w:p w14:paraId="6B33B8A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4"/>
          <w:szCs w:val="24"/>
          <w:lang w:val="it-IT" w:eastAsia="it-IT" w:bidi="it-IT"/>
        </w:rPr>
      </w:pPr>
    </w:p>
    <w:p w14:paraId="3A3F14CA" w14:textId="145385BE" w:rsidR="009479A7" w:rsidRPr="00DF158E"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4"/>
          <w:szCs w:val="24"/>
          <w:lang w:val="it-IT" w:eastAsia="it-IT" w:bidi="it-IT"/>
        </w:rPr>
      </w:pPr>
      <w:r w:rsidRPr="00DF158E">
        <w:rPr>
          <w:rFonts w:ascii="Times New Roman" w:eastAsia="Times New Roman" w:hAnsi="Times New Roman"/>
          <w:sz w:val="24"/>
          <w:szCs w:val="24"/>
        </w:rPr>
        <w:t>II numero degli associati per l'esercizio 2023 è pari a 1</w:t>
      </w:r>
      <w:r w:rsidR="00DF158E" w:rsidRPr="00DF158E">
        <w:rPr>
          <w:rFonts w:ascii="Times New Roman" w:eastAsia="Times New Roman" w:hAnsi="Times New Roman"/>
          <w:sz w:val="24"/>
          <w:szCs w:val="24"/>
          <w:lang w:val="it-IT"/>
        </w:rPr>
        <w:t>40</w:t>
      </w:r>
      <w:r w:rsidRPr="00DF158E">
        <w:rPr>
          <w:rFonts w:ascii="Times New Roman" w:eastAsia="Times New Roman" w:hAnsi="Times New Roman"/>
          <w:sz w:val="24"/>
          <w:szCs w:val="24"/>
        </w:rPr>
        <w:t xml:space="preserve">. </w:t>
      </w:r>
    </w:p>
    <w:p w14:paraId="191A599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22EBAEE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6"/>
    <w:p w14:paraId="46A0A9FB" w14:textId="77777777" w:rsidR="009479A7" w:rsidRDefault="009479A7">
      <w:pPr>
        <w:pStyle w:val="Normal"/>
        <w:jc w:val="both"/>
        <w:rPr>
          <w:rFonts w:ascii="Times New Roman" w:eastAsia="Times New Roman" w:hAnsi="Times New Roman" w:cs="Times New Roman"/>
          <w:color w:val="000000"/>
          <w:lang w:val="it-IT" w:eastAsia="it-IT" w:bidi="it-IT"/>
        </w:rPr>
      </w:pPr>
    </w:p>
    <w:p w14:paraId="1CA5DD8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7" w:name="TXT1009"/>
      <w:r>
        <w:rPr>
          <w:rFonts w:ascii="Times New Roman" w:eastAsia="Times New Roman" w:hAnsi="Times New Roman"/>
          <w:b/>
          <w:bCs/>
          <w:sz w:val="32"/>
          <w:szCs w:val="32"/>
          <w:lang w:val="it-IT" w:eastAsia="it-IT" w:bidi="it-IT"/>
        </w:rPr>
        <w:t>Informazioni sulla partecipazione degli associati alla vita dell'ente</w:t>
      </w:r>
    </w:p>
    <w:p w14:paraId="22302144"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it-IT" w:eastAsia="it-IT" w:bidi="it-IT"/>
        </w:rPr>
      </w:pPr>
      <w:r>
        <w:t xml:space="preserve">In </w:t>
      </w:r>
      <w:proofErr w:type="spellStart"/>
      <w:r>
        <w:t>merito</w:t>
      </w:r>
      <w:proofErr w:type="spellEnd"/>
      <w:r>
        <w:t xml:space="preserve"> alle </w:t>
      </w:r>
      <w:proofErr w:type="spellStart"/>
      <w:r>
        <w:t>informazioni</w:t>
      </w:r>
      <w:proofErr w:type="spellEnd"/>
      <w:r>
        <w:t xml:space="preserve"> relative ai </w:t>
      </w:r>
      <w:proofErr w:type="spellStart"/>
      <w:r>
        <w:t>dati</w:t>
      </w:r>
      <w:proofErr w:type="spellEnd"/>
      <w:r>
        <w:t xml:space="preserve"> </w:t>
      </w:r>
      <w:proofErr w:type="spellStart"/>
      <w:r>
        <w:t>sulla</w:t>
      </w:r>
      <w:proofErr w:type="spellEnd"/>
      <w:r>
        <w:t xml:space="preserve"> </w:t>
      </w:r>
      <w:proofErr w:type="spellStart"/>
      <w:r>
        <w:t>partecipazione</w:t>
      </w:r>
      <w:proofErr w:type="spellEnd"/>
      <w:r>
        <w:t xml:space="preserve"> </w:t>
      </w:r>
      <w:proofErr w:type="spellStart"/>
      <w:r>
        <w:t>degli</w:t>
      </w:r>
      <w:proofErr w:type="spellEnd"/>
      <w:r>
        <w:t xml:space="preserve"> </w:t>
      </w:r>
      <w:proofErr w:type="spellStart"/>
      <w:r>
        <w:t>associati</w:t>
      </w:r>
      <w:proofErr w:type="spellEnd"/>
      <w:r>
        <w:t xml:space="preserve"> </w:t>
      </w:r>
      <w:proofErr w:type="spellStart"/>
      <w:r>
        <w:t>alla</w:t>
      </w:r>
      <w:proofErr w:type="spellEnd"/>
      <w:r>
        <w:t xml:space="preserve"> vita </w:t>
      </w:r>
      <w:proofErr w:type="spellStart"/>
      <w:r>
        <w:t>dell'ente</w:t>
      </w:r>
      <w:proofErr w:type="spellEnd"/>
      <w:r>
        <w:t xml:space="preserve"> </w:t>
      </w:r>
      <w:proofErr w:type="spellStart"/>
      <w:r>
        <w:t>si</w:t>
      </w:r>
      <w:proofErr w:type="spellEnd"/>
      <w:r>
        <w:t xml:space="preserve"> </w:t>
      </w:r>
      <w:proofErr w:type="spellStart"/>
      <w:r>
        <w:t>specifica</w:t>
      </w:r>
      <w:proofErr w:type="spellEnd"/>
      <w:r>
        <w:t xml:space="preserve"> </w:t>
      </w:r>
      <w:proofErr w:type="spellStart"/>
      <w:r>
        <w:t>che</w:t>
      </w:r>
      <w:proofErr w:type="spellEnd"/>
      <w:r>
        <w:t xml:space="preserve"> </w:t>
      </w:r>
      <w:proofErr w:type="spellStart"/>
      <w:r>
        <w:t>gli</w:t>
      </w:r>
      <w:proofErr w:type="spellEnd"/>
      <w:r>
        <w:t xml:space="preserve"> </w:t>
      </w:r>
      <w:proofErr w:type="spellStart"/>
      <w:r>
        <w:t>stessi</w:t>
      </w:r>
      <w:proofErr w:type="spellEnd"/>
      <w:r>
        <w:t xml:space="preserve">: </w:t>
      </w:r>
      <w:proofErr w:type="spellStart"/>
      <w:r>
        <w:t>partecipano</w:t>
      </w:r>
      <w:proofErr w:type="spellEnd"/>
      <w:r>
        <w:t xml:space="preserve"> alle </w:t>
      </w:r>
      <w:proofErr w:type="spellStart"/>
      <w:r>
        <w:t>Assemblee</w:t>
      </w:r>
      <w:proofErr w:type="spellEnd"/>
      <w:r>
        <w:t xml:space="preserve"> e </w:t>
      </w:r>
      <w:proofErr w:type="spellStart"/>
      <w:r>
        <w:t>votano</w:t>
      </w:r>
      <w:proofErr w:type="spellEnd"/>
      <w:r>
        <w:t xml:space="preserve"> </w:t>
      </w:r>
      <w:proofErr w:type="spellStart"/>
      <w:r>
        <w:t>direttamente</w:t>
      </w:r>
      <w:proofErr w:type="spellEnd"/>
      <w:r>
        <w:t xml:space="preserve"> per </w:t>
      </w:r>
      <w:proofErr w:type="spellStart"/>
      <w:r>
        <w:t>l'approvazione</w:t>
      </w:r>
      <w:proofErr w:type="spellEnd"/>
      <w:r>
        <w:t xml:space="preserve"> del </w:t>
      </w:r>
      <w:proofErr w:type="spellStart"/>
      <w:r>
        <w:t>bilancio</w:t>
      </w:r>
      <w:proofErr w:type="spellEnd"/>
      <w:r>
        <w:t xml:space="preserve"> </w:t>
      </w:r>
      <w:proofErr w:type="spellStart"/>
      <w:r>
        <w:t>annuale</w:t>
      </w:r>
      <w:proofErr w:type="spellEnd"/>
      <w:r>
        <w:t xml:space="preserve"> e </w:t>
      </w:r>
      <w:proofErr w:type="spellStart"/>
      <w:r>
        <w:t>partecipano</w:t>
      </w:r>
      <w:proofErr w:type="spellEnd"/>
      <w:r>
        <w:t xml:space="preserve"> </w:t>
      </w:r>
      <w:proofErr w:type="spellStart"/>
      <w:r>
        <w:t>alla</w:t>
      </w:r>
      <w:proofErr w:type="spellEnd"/>
      <w:r>
        <w:t xml:space="preserve"> vita </w:t>
      </w:r>
      <w:proofErr w:type="spellStart"/>
      <w:r>
        <w:t>associativa</w:t>
      </w:r>
      <w:proofErr w:type="spellEnd"/>
      <w:r>
        <w:t xml:space="preserve">. </w:t>
      </w:r>
    </w:p>
    <w:bookmarkEnd w:id="7"/>
    <w:p w14:paraId="2B79016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5C377BC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8" w:name="TXT1010"/>
      <w:r>
        <w:rPr>
          <w:rFonts w:ascii="Times New Roman" w:eastAsia="Times New Roman" w:hAnsi="Times New Roman"/>
          <w:b/>
          <w:bCs/>
          <w:sz w:val="32"/>
          <w:szCs w:val="32"/>
          <w:lang w:val="it-IT" w:eastAsia="it-IT" w:bidi="it-IT"/>
        </w:rPr>
        <w:t>Altre informazioni</w:t>
      </w:r>
    </w:p>
    <w:p w14:paraId="57942CF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4"/>
          <w:szCs w:val="24"/>
          <w:lang w:val="it-IT" w:eastAsia="it-IT" w:bidi="it-IT"/>
        </w:rPr>
      </w:pPr>
    </w:p>
    <w:p w14:paraId="6A8E48B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r>
        <w:rPr>
          <w:rFonts w:ascii="Times New Roman" w:eastAsia="Times New Roman" w:hAnsi="Times New Roman"/>
          <w:sz w:val="24"/>
          <w:szCs w:val="24"/>
        </w:rPr>
        <w:t>II presente bilancio dell'esercizio chiuso al 31/12/2023 evidenzia un utile d'esercizio di euro  27.723.</w:t>
      </w:r>
    </w:p>
    <w:p w14:paraId="6F8767E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8"/>
    <w:p w14:paraId="38AA965C" w14:textId="77777777" w:rsidR="009479A7" w:rsidRDefault="009479A7">
      <w:pPr>
        <w:pStyle w:val="Normal"/>
        <w:rPr>
          <w:rFonts w:ascii="Times New Roman" w:eastAsia="Times New Roman" w:hAnsi="Times New Roman" w:cs="Times New Roman"/>
          <w:color w:val="000000"/>
          <w:lang w:val="it-IT" w:eastAsia="it-IT" w:bidi="it-IT"/>
        </w:rPr>
      </w:pPr>
    </w:p>
    <w:p w14:paraId="0357282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u w:val="single"/>
          <w:lang w:val="it-IT" w:eastAsia="it-IT" w:bidi="it-IT"/>
        </w:rPr>
      </w:pPr>
      <w:bookmarkStart w:id="9" w:name="FOL1011"/>
      <w:r>
        <w:rPr>
          <w:rFonts w:ascii="Times New Roman" w:eastAsia="Times New Roman" w:hAnsi="Times New Roman"/>
          <w:b/>
          <w:bCs/>
          <w:color w:val="000000"/>
          <w:sz w:val="32"/>
          <w:szCs w:val="32"/>
          <w:u w:val="single"/>
          <w:lang w:val="it-IT" w:eastAsia="it-IT" w:bidi="it-IT"/>
        </w:rPr>
        <w:t>Illustrazione delle poste di bilancio</w:t>
      </w:r>
    </w:p>
    <w:p w14:paraId="41AC4D1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p>
    <w:p w14:paraId="0A172F6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36830C90"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49"/>
        <w:jc w:val="both"/>
        <w:rPr>
          <w:lang w:val="it-IT" w:eastAsia="it-IT" w:bidi="it-IT"/>
        </w:rPr>
      </w:pPr>
    </w:p>
    <w:p w14:paraId="5C85D158"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49"/>
        <w:jc w:val="both"/>
        <w:rPr>
          <w:lang w:val="it-IT" w:eastAsia="it-IT" w:bidi="it-IT"/>
        </w:rPr>
      </w:pPr>
      <w:r>
        <w:rPr>
          <w:lang w:val="it-IT" w:eastAsia="it-IT" w:bidi="it-IT"/>
        </w:rPr>
        <w:t>Il presente bilancio è redatto in base alle disposizioni contenute nell’art. 13, comma 1 e 3 del decreto legislativo 3 luglio 2017 n. 117 (c.d. “Codice del Terzo Settore”).</w:t>
      </w:r>
    </w:p>
    <w:p w14:paraId="14BCFF6D"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49"/>
        <w:jc w:val="both"/>
        <w:rPr>
          <w:lang w:val="it-IT" w:eastAsia="it-IT" w:bidi="it-IT"/>
        </w:rPr>
      </w:pPr>
      <w:r>
        <w:rPr>
          <w:lang w:val="it-IT" w:eastAsia="it-IT" w:bidi="it-IT"/>
        </w:rPr>
        <w:t>Ai sensi dell’art. 13 del Codice del Terzo Settore, il presente bilancio è formato da stato patrimoniale, rendiconto gestionale e relazione di missione.</w:t>
      </w:r>
    </w:p>
    <w:p w14:paraId="319FC600"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49"/>
        <w:jc w:val="both"/>
        <w:rPr>
          <w:lang w:val="it-IT" w:eastAsia="it-IT" w:bidi="it-IT"/>
        </w:rPr>
      </w:pPr>
      <w:r>
        <w:rPr>
          <w:lang w:val="it-IT" w:eastAsia="it-IT" w:bidi="it-IT"/>
        </w:rPr>
        <w:t>Come previsto dal Decreto del Ministero del Lavoro e delle politiche sociali del 5 marzo 2020 e ribadito dal principio contabile OIC 35, emanato a febbraio 2022, la predisposizione del bilancio d’esercizio degli enti del Terzo Settore è conforme alle clausole generali, ai principi generali di bilancio e ai criteri di valutazione di cui, rispettivamente, agli art. 2423, 2423-</w:t>
      </w:r>
      <w:r>
        <w:rPr>
          <w:i/>
          <w:iCs/>
          <w:lang w:val="it-IT" w:eastAsia="it-IT" w:bidi="it-IT"/>
        </w:rPr>
        <w:t>bis</w:t>
      </w:r>
      <w:r>
        <w:rPr>
          <w:lang w:val="it-IT" w:eastAsia="it-IT" w:bidi="it-IT"/>
        </w:rPr>
        <w:t xml:space="preserve"> e 2426 del codice civile e ai principi contabili nazionali, in quanto compatibili con l’assenza dello scopo di lucro e con le finalità civiche e solidaristiche e di utilità sociale degli enti del Terzo Settore.</w:t>
      </w:r>
    </w:p>
    <w:p w14:paraId="597BB9D4"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49"/>
        <w:jc w:val="both"/>
        <w:rPr>
          <w:lang w:val="it-IT" w:eastAsia="it-IT" w:bidi="it-IT"/>
        </w:rPr>
      </w:pPr>
      <w:r>
        <w:rPr>
          <w:lang w:val="it-IT" w:eastAsia="it-IT" w:bidi="it-IT"/>
        </w:rPr>
        <w:t>Il bilancio in commento, pertanto, osserva le regole di rilevazione e valutazione contenute nei principi contabili nazionali OIC, ad eccezione delle previsioni specifiche previste dal principio OIC 35, come risulta dalla presente relazione di missione, redatta secondo quanto previsto dal decreto ministeriale già menzionato, che costituisce parte integrante del bilancio d’esercizio.</w:t>
      </w:r>
    </w:p>
    <w:p w14:paraId="7A94CCF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szCs w:val="24"/>
          <w:lang w:val="it-IT" w:eastAsia="it-IT" w:bidi="it-IT"/>
        </w:rPr>
      </w:pPr>
      <w:r>
        <w:rPr>
          <w:rFonts w:ascii="Times New Roman" w:eastAsia="Times New Roman" w:hAnsi="Times New Roman"/>
          <w:sz w:val="24"/>
          <w:szCs w:val="24"/>
          <w:lang w:val="it-IT" w:eastAsia="it-IT" w:bidi="it-IT"/>
        </w:rPr>
        <w:t>I valori di bilancio sono rappresentati in unità di Euro mediante arrotondamenti dei relativi importi.</w:t>
      </w:r>
    </w:p>
    <w:p w14:paraId="3987D621"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
        <w:ind w:left="0"/>
        <w:jc w:val="both"/>
        <w:rPr>
          <w:lang w:val="it-IT" w:eastAsia="it-IT" w:bidi="it-IT"/>
        </w:rPr>
      </w:pPr>
      <w:r>
        <w:rPr>
          <w:lang w:val="it-IT" w:eastAsia="it-IT" w:bidi="it-IT"/>
        </w:rPr>
        <w:t xml:space="preserve">La relazione di missione presenta le informazioni delle voci dello stato patrimoniale e del rendiconto gestionale secondo l’ordine in cui le relative voci sono indicate nei rispettivi schemi di bilancio e illustra l’andamento economico e gestionale dell’ente e le modalità di perseguimento delle finalità statutarie. </w:t>
      </w:r>
    </w:p>
    <w:p w14:paraId="2B2E850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9"/>
    <w:p w14:paraId="32B263F7" w14:textId="77777777" w:rsidR="009479A7" w:rsidRDefault="009479A7">
      <w:pPr>
        <w:pStyle w:val="Normal"/>
        <w:rPr>
          <w:rFonts w:ascii="Times New Roman" w:eastAsia="Times New Roman" w:hAnsi="Times New Roman" w:cs="Times New Roman"/>
          <w:color w:val="000000"/>
          <w:lang w:val="it-IT" w:eastAsia="it-IT" w:bidi="it-IT"/>
        </w:rPr>
      </w:pPr>
    </w:p>
    <w:p w14:paraId="00B1CF5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10" w:name="TXT1012"/>
      <w:r>
        <w:rPr>
          <w:rFonts w:ascii="Times New Roman" w:eastAsia="Times New Roman" w:hAnsi="Times New Roman"/>
          <w:b/>
          <w:bCs/>
          <w:sz w:val="32"/>
          <w:szCs w:val="32"/>
          <w:lang w:val="it-IT" w:eastAsia="it-IT" w:bidi="it-IT"/>
        </w:rPr>
        <w:t>Principi di redazione</w:t>
      </w:r>
    </w:p>
    <w:p w14:paraId="406B7FC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i/>
          <w:iCs/>
          <w:color w:val="AAAAAA"/>
          <w:lang w:val="it-IT" w:eastAsia="it-IT" w:bidi="it-IT"/>
        </w:rPr>
      </w:pPr>
    </w:p>
    <w:p w14:paraId="7711492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i/>
          <w:iCs/>
          <w:color w:val="AAAAAA"/>
          <w:lang w:val="it-IT" w:eastAsia="it-IT" w:bidi="it-IT"/>
        </w:rPr>
      </w:pPr>
    </w:p>
    <w:p w14:paraId="6D308FB8"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2" w:lineRule="exact"/>
        <w:ind w:left="0"/>
        <w:jc w:val="both"/>
        <w:rPr>
          <w:lang w:val="en-US" w:eastAsia="en-US" w:bidi="en-US"/>
        </w:rPr>
      </w:pPr>
      <w:r>
        <w:rPr>
          <w:lang w:val="en-US" w:eastAsia="en-US" w:bidi="en-US"/>
        </w:rPr>
        <w:t xml:space="preserve">(Rif. art. 2423, </w:t>
      </w:r>
      <w:proofErr w:type="spellStart"/>
      <w:proofErr w:type="gramStart"/>
      <w:r>
        <w:rPr>
          <w:lang w:val="en-US" w:eastAsia="en-US" w:bidi="en-US"/>
        </w:rPr>
        <w:t>C.ce</w:t>
      </w:r>
      <w:proofErr w:type="spellEnd"/>
      <w:proofErr w:type="gramEnd"/>
      <w:r>
        <w:rPr>
          <w:lang w:val="en-US" w:eastAsia="en-US" w:bidi="en-US"/>
        </w:rPr>
        <w:t xml:space="preserve"> art. 2423-bis </w:t>
      </w:r>
      <w:proofErr w:type="spellStart"/>
      <w:r>
        <w:rPr>
          <w:lang w:val="en-US" w:eastAsia="en-US" w:bidi="en-US"/>
        </w:rPr>
        <w:t>C.c</w:t>
      </w:r>
      <w:proofErr w:type="spellEnd"/>
      <w:r>
        <w:rPr>
          <w:lang w:val="en-US" w:eastAsia="en-US" w:bidi="en-US"/>
        </w:rPr>
        <w:t xml:space="preserve"> )</w:t>
      </w:r>
    </w:p>
    <w:p w14:paraId="7B068059"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 w:line="233" w:lineRule="auto"/>
        <w:ind w:left="0" w:right="250"/>
        <w:jc w:val="both"/>
        <w:rPr>
          <w:lang w:val="it-IT" w:eastAsia="it-IT" w:bidi="it-IT"/>
        </w:rPr>
      </w:pPr>
    </w:p>
    <w:p w14:paraId="4376D5EF"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 w:line="233" w:lineRule="auto"/>
        <w:ind w:left="0" w:right="250"/>
        <w:jc w:val="both"/>
        <w:rPr>
          <w:lang w:val="it-IT" w:eastAsia="it-IT" w:bidi="it-IT"/>
        </w:rPr>
      </w:pPr>
      <w:r>
        <w:rPr>
          <w:lang w:val="it-IT" w:eastAsia="it-IT" w:bidi="it-IT"/>
        </w:rPr>
        <w:t>La valutazione delle voci di bilancio è stata fatta ispirandosi a criteri generali di prudenza e competenza, nella prospettiva della continuazione dell'attività.</w:t>
      </w:r>
    </w:p>
    <w:p w14:paraId="40FA188D"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250"/>
        <w:jc w:val="both"/>
        <w:rPr>
          <w:lang w:val="it-IT" w:eastAsia="it-IT" w:bidi="it-IT"/>
        </w:rPr>
      </w:pPr>
      <w:r>
        <w:rPr>
          <w:lang w:val="it-IT" w:eastAsia="it-IT" w:bidi="it-IT"/>
        </w:rPr>
        <w:t>L'applicazione del principio di prudenza ha comportato la valutazione individuale degli elementi componenti le singole poste o voci delle attività o passività, per evitare compensazioni tra perdite che dovevano essere riconosciute e profitti da non riconoscere in quanto non realizzati.</w:t>
      </w:r>
    </w:p>
    <w:p w14:paraId="558CB42F"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 w:line="233" w:lineRule="auto"/>
        <w:ind w:left="0" w:right="250"/>
        <w:jc w:val="both"/>
        <w:rPr>
          <w:lang w:val="it-IT" w:eastAsia="it-IT" w:bidi="it-IT"/>
        </w:rPr>
      </w:pPr>
      <w:r>
        <w:rPr>
          <w:lang w:val="it-IT" w:eastAsia="it-IT" w:bidi="it-IT"/>
        </w:rPr>
        <w:t>In ottemperanza al principio di competenza, l'effetto delle operazioni e degli altri eventi è stato rilevato contabilmente ed attribuito all'esercizio al quale tali operazioni ed eventi si riferiscono, e non a quello in cui si concretizzano i relativi movimenti di numerario (incassi e pagamenti).</w:t>
      </w:r>
    </w:p>
    <w:p w14:paraId="11E95C8C"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 w:line="233" w:lineRule="auto"/>
        <w:ind w:left="0" w:right="250"/>
        <w:jc w:val="both"/>
        <w:rPr>
          <w:lang w:val="it-IT" w:eastAsia="it-IT" w:bidi="it-IT"/>
        </w:rPr>
      </w:pPr>
      <w:r>
        <w:rPr>
          <w:lang w:val="it-IT" w:eastAsia="it-IT" w:bidi="it-IT"/>
        </w:rPr>
        <w:t>La continuità di applicazione dei criteri di valutazione nel tempo rappresenta elemento necessario ai fini della comparabilità dei bilanci dell’ente nei vari esercizi.</w:t>
      </w:r>
    </w:p>
    <w:p w14:paraId="409028CC"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50"/>
        <w:jc w:val="both"/>
        <w:rPr>
          <w:lang w:val="it-IT" w:eastAsia="it-IT" w:bidi="it-IT"/>
        </w:rPr>
      </w:pPr>
      <w:r>
        <w:rPr>
          <w:lang w:val="it-IT" w:eastAsia="it-IT" w:bidi="it-IT"/>
        </w:rPr>
        <w:t>In relazione al presente bilancio, si ritiene non più applicabile la deroga alla prospettiva della continuità aziendale come definita nei paragrafi 21 e 22 dell'</w:t>
      </w:r>
      <w:proofErr w:type="spellStart"/>
      <w:r>
        <w:rPr>
          <w:lang w:val="it-IT" w:eastAsia="it-IT" w:bidi="it-IT"/>
        </w:rPr>
        <w:t>Oic</w:t>
      </w:r>
      <w:proofErr w:type="spellEnd"/>
      <w:r>
        <w:rPr>
          <w:lang w:val="it-IT" w:eastAsia="it-IT" w:bidi="it-IT"/>
        </w:rPr>
        <w:t xml:space="preserve"> 11, prevista dal comma 2 dell'articolo 38-quater del D.L. 34/2020 per l'esercizio in corso al 31/12/2020.</w:t>
      </w:r>
    </w:p>
    <w:p w14:paraId="7579EDF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exact"/>
        <w:ind w:right="233"/>
        <w:jc w:val="center"/>
        <w:rPr>
          <w:rFonts w:ascii="Times New Roman" w:eastAsia="Times New Roman" w:hAnsi="Times New Roman"/>
          <w:i/>
          <w:iCs/>
          <w:sz w:val="24"/>
          <w:szCs w:val="24"/>
          <w:lang w:val="it-IT" w:eastAsia="it-IT" w:bidi="it-IT"/>
        </w:rPr>
      </w:pPr>
    </w:p>
    <w:bookmarkEnd w:id="10"/>
    <w:p w14:paraId="61AA8D4B"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5" w:line="233" w:lineRule="auto"/>
        <w:ind w:left="0" w:right="250"/>
        <w:jc w:val="both"/>
        <w:rPr>
          <w:color w:val="000000"/>
          <w:lang w:val="it-IT" w:eastAsia="it-IT" w:bidi="it-IT"/>
        </w:rPr>
      </w:pPr>
    </w:p>
    <w:p w14:paraId="66FB669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11" w:name="TXT1013"/>
      <w:r>
        <w:rPr>
          <w:rFonts w:ascii="Times New Roman" w:eastAsia="Times New Roman" w:hAnsi="Times New Roman"/>
          <w:b/>
          <w:bCs/>
          <w:sz w:val="32"/>
          <w:szCs w:val="32"/>
          <w:lang w:val="it-IT" w:eastAsia="it-IT" w:bidi="it-IT"/>
        </w:rPr>
        <w:lastRenderedPageBreak/>
        <w:t>Casi eccezionali ex art. 2423, quinto comma, del Codice Civile</w:t>
      </w:r>
    </w:p>
    <w:p w14:paraId="559A86DE"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p w14:paraId="2434C35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r>
        <w:rPr>
          <w:rFonts w:ascii="Times New Roman" w:eastAsia="Times New Roman" w:hAnsi="Times New Roman"/>
          <w:sz w:val="24"/>
          <w:szCs w:val="24"/>
        </w:rPr>
        <w:t xml:space="preserve">Non si sono verificati casi eccezionali che abbiano reso necessario ii ricorso a deroghe di cui all'art. 2423, commi 4 e </w:t>
      </w:r>
      <w:r>
        <w:rPr>
          <w:rFonts w:ascii="Times New Roman" w:eastAsia="Times New Roman" w:hAnsi="Times New Roman"/>
          <w:i/>
          <w:iCs/>
          <w:sz w:val="24"/>
          <w:szCs w:val="24"/>
        </w:rPr>
        <w:t xml:space="preserve">5 </w:t>
      </w:r>
      <w:r>
        <w:rPr>
          <w:rFonts w:ascii="Times New Roman" w:eastAsia="Times New Roman" w:hAnsi="Times New Roman"/>
          <w:sz w:val="24"/>
          <w:szCs w:val="24"/>
        </w:rPr>
        <w:t xml:space="preserve">del codice civile, applicabili in quanto compatibili con l'assenza dello scopo di lucro e con le finalità civiche, solidaristiche e di utilità sociale degli enti del Terzo settore, come previsto dal D.M. 5.3.2020. </w:t>
      </w:r>
    </w:p>
    <w:p w14:paraId="1736F8D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11"/>
    <w:p w14:paraId="32F5ED5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1F9FA94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lang w:val="it-IT" w:eastAsia="it-IT" w:bidi="it-IT"/>
        </w:rPr>
      </w:pPr>
      <w:bookmarkStart w:id="12" w:name="TXT1017"/>
      <w:r>
        <w:rPr>
          <w:rFonts w:ascii="Times New Roman" w:eastAsia="Times New Roman" w:hAnsi="Times New Roman"/>
          <w:b/>
          <w:bCs/>
          <w:sz w:val="32"/>
          <w:szCs w:val="32"/>
          <w:lang w:val="it-IT" w:eastAsia="it-IT" w:bidi="it-IT"/>
        </w:rPr>
        <w:t>Criteri di valutazione applicati</w:t>
      </w:r>
    </w:p>
    <w:p w14:paraId="4B2EE8B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i/>
          <w:iCs/>
          <w:color w:val="AAAAAA"/>
          <w:lang w:val="it-IT" w:eastAsia="it-IT" w:bidi="it-IT"/>
        </w:rPr>
      </w:pPr>
    </w:p>
    <w:p w14:paraId="61A32E2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i/>
          <w:iCs/>
          <w:color w:val="AAAAAA"/>
          <w:lang w:val="it-IT" w:eastAsia="it-IT" w:bidi="it-IT"/>
        </w:rPr>
      </w:pPr>
    </w:p>
    <w:p w14:paraId="4C2DFD9C"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5" w:lineRule="exact"/>
        <w:ind w:left="0"/>
        <w:rPr>
          <w:lang w:val="it-IT" w:eastAsia="it-IT" w:bidi="it-IT"/>
        </w:rPr>
      </w:pPr>
      <w:r>
        <w:rPr>
          <w:lang w:val="it-IT" w:eastAsia="it-IT" w:bidi="it-IT"/>
        </w:rPr>
        <w:t>(Rif. art. 2426, primo comma, C.c.)</w:t>
      </w:r>
    </w:p>
    <w:p w14:paraId="1B671E0B" w14:textId="77777777" w:rsidR="009479A7" w:rsidRDefault="009479A7">
      <w:pPr>
        <w:pStyle w:val="heading6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p>
    <w:p w14:paraId="5DF853B3" w14:textId="77777777" w:rsidR="009479A7" w:rsidRDefault="00AB07D0">
      <w:pPr>
        <w:pStyle w:val="heading6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r>
        <w:rPr>
          <w:lang w:val="it-IT" w:eastAsia="it-IT" w:bidi="it-IT"/>
        </w:rPr>
        <w:t>Immobilizzazioni</w:t>
      </w:r>
    </w:p>
    <w:p w14:paraId="1AAFF3B7" w14:textId="77777777" w:rsidR="009479A7" w:rsidRDefault="009479A7">
      <w:pPr>
        <w:pStyle w:val="heading6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p>
    <w:p w14:paraId="6B25665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6" w:lineRule="exact"/>
        <w:jc w:val="both"/>
        <w:rPr>
          <w:rFonts w:ascii="Times New Roman" w:eastAsia="Times New Roman" w:hAnsi="Times New Roman"/>
          <w:i/>
          <w:iCs/>
          <w:sz w:val="24"/>
          <w:szCs w:val="24"/>
          <w:lang w:val="it-IT" w:eastAsia="it-IT" w:bidi="it-IT"/>
        </w:rPr>
      </w:pPr>
      <w:r>
        <w:rPr>
          <w:rFonts w:ascii="Times New Roman" w:eastAsia="Times New Roman" w:hAnsi="Times New Roman"/>
          <w:i/>
          <w:iCs/>
          <w:sz w:val="24"/>
          <w:szCs w:val="24"/>
          <w:lang w:val="it-IT" w:eastAsia="it-IT" w:bidi="it-IT"/>
        </w:rPr>
        <w:t>Immateriali</w:t>
      </w:r>
    </w:p>
    <w:p w14:paraId="14D497B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6" w:lineRule="exact"/>
        <w:jc w:val="both"/>
        <w:rPr>
          <w:rFonts w:ascii="Times New Roman" w:eastAsia="Times New Roman" w:hAnsi="Times New Roman"/>
          <w:i/>
          <w:iCs/>
          <w:sz w:val="24"/>
          <w:szCs w:val="24"/>
          <w:lang w:val="it-IT" w:eastAsia="it-IT" w:bidi="it-IT"/>
        </w:rPr>
      </w:pPr>
    </w:p>
    <w:p w14:paraId="3ACCF543"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50"/>
        <w:jc w:val="both"/>
        <w:rPr>
          <w:lang w:val="it-IT" w:eastAsia="it-IT" w:bidi="it-IT"/>
        </w:rPr>
      </w:pPr>
      <w:r>
        <w:rPr>
          <w:lang w:val="it-IT" w:eastAsia="it-IT" w:bidi="it-IT"/>
        </w:rPr>
        <w:t>Sono iscritte al costo storico di acquisizione ed esposte al netto degli ammortamenti effettuati nel corso degli esercizi e imputati direttamente alle singole voci.</w:t>
      </w:r>
    </w:p>
    <w:p w14:paraId="63E9E481"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49"/>
        <w:jc w:val="both"/>
        <w:rPr>
          <w:i/>
          <w:iCs/>
          <w:lang w:val="it-IT" w:eastAsia="it-IT" w:bidi="it-IT"/>
        </w:rPr>
      </w:pPr>
    </w:p>
    <w:p w14:paraId="1EF0088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exact"/>
        <w:jc w:val="both"/>
        <w:rPr>
          <w:rFonts w:ascii="Times New Roman" w:eastAsia="Times New Roman" w:hAnsi="Times New Roman"/>
          <w:i/>
          <w:iCs/>
          <w:sz w:val="24"/>
          <w:szCs w:val="24"/>
          <w:lang w:val="it-IT" w:eastAsia="it-IT" w:bidi="it-IT"/>
        </w:rPr>
      </w:pPr>
      <w:r>
        <w:rPr>
          <w:rFonts w:ascii="Times New Roman" w:eastAsia="Times New Roman" w:hAnsi="Times New Roman"/>
          <w:i/>
          <w:iCs/>
          <w:sz w:val="24"/>
          <w:szCs w:val="24"/>
          <w:lang w:val="it-IT" w:eastAsia="it-IT" w:bidi="it-IT"/>
        </w:rPr>
        <w:t>Materiali</w:t>
      </w:r>
    </w:p>
    <w:p w14:paraId="7984BAF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exact"/>
        <w:jc w:val="both"/>
        <w:rPr>
          <w:rFonts w:ascii="Times New Roman" w:eastAsia="Times New Roman" w:hAnsi="Times New Roman"/>
          <w:i/>
          <w:iCs/>
          <w:sz w:val="24"/>
          <w:szCs w:val="24"/>
          <w:lang w:val="it-IT" w:eastAsia="it-IT" w:bidi="it-IT"/>
        </w:rPr>
      </w:pPr>
    </w:p>
    <w:p w14:paraId="7405D3AC"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51"/>
        <w:jc w:val="both"/>
        <w:rPr>
          <w:lang w:val="it-IT" w:eastAsia="it-IT" w:bidi="it-IT"/>
        </w:rPr>
      </w:pPr>
      <w:r>
        <w:rPr>
          <w:lang w:val="it-IT" w:eastAsia="it-IT" w:bidi="it-IT"/>
        </w:rPr>
        <w:t>Sono iscritte al costo di acquisto o di produzione e rettificate dai corrispondenti fondi di ammortamento.</w:t>
      </w:r>
    </w:p>
    <w:p w14:paraId="1E965902"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49"/>
        <w:jc w:val="both"/>
        <w:rPr>
          <w:lang w:val="it-IT" w:eastAsia="it-IT" w:bidi="it-IT"/>
        </w:rPr>
      </w:pPr>
      <w:r>
        <w:rPr>
          <w:lang w:val="it-IT" w:eastAsia="it-IT" w:bidi="it-IT"/>
        </w:rPr>
        <w:t>Nel valore di iscrizione in bilancio si è tenuto conto degli oneri accessori e dei costi sostenuti per l'utilizzo dell'immobilizzazione, portando a riduzione del costo gli sconti commerciali e gli sconti cassa di ammontare rilevante.</w:t>
      </w:r>
    </w:p>
    <w:p w14:paraId="08E16E6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4" w:line="230" w:lineRule="auto"/>
        <w:ind w:right="249"/>
        <w:jc w:val="both"/>
        <w:rPr>
          <w:rFonts w:ascii="Times New Roman" w:eastAsia="Times New Roman" w:hAnsi="Times New Roman"/>
          <w:sz w:val="24"/>
          <w:szCs w:val="24"/>
          <w:lang w:val="it-IT" w:eastAsia="it-IT" w:bidi="it-IT"/>
        </w:rPr>
      </w:pPr>
      <w:r>
        <w:rPr>
          <w:rFonts w:ascii="Times New Roman" w:eastAsia="Times New Roman" w:hAnsi="Times New Roman"/>
          <w:sz w:val="24"/>
          <w:szCs w:val="24"/>
          <w:lang w:val="it-IT" w:eastAsia="it-IT" w:bidi="it-IT"/>
        </w:rPr>
        <w:t>Le quote di ammortamento, imputate a conto economico, sono state calcolate attesi l'utilizzo, la destinazione e la durata economico-tecnica dei cespiti, sulla base del criterio della residua possibilità di utilizzazione, criterio che abbiamo ritenuto ben rappresentato dalle seguenti aliquote, non modificate rispetto all'esercizio precedente e ridotte alla metà nell'esercizio di entrata in funzione del bene:</w:t>
      </w:r>
    </w:p>
    <w:p w14:paraId="4B54521C"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3" w:lineRule="auto"/>
        <w:ind w:left="0" w:right="250"/>
        <w:jc w:val="both"/>
        <w:rPr>
          <w:lang w:val="it-IT" w:eastAsia="it-IT" w:bidi="it-IT"/>
        </w:rPr>
      </w:pPr>
    </w:p>
    <w:p w14:paraId="7CDED1F6"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9"/>
        <w:ind w:left="0"/>
        <w:rPr>
          <w:sz w:val="6"/>
          <w:szCs w:val="6"/>
          <w:lang w:val="it-IT" w:eastAsia="it-IT" w:bidi="it-IT"/>
        </w:rPr>
      </w:pPr>
    </w:p>
    <w:p w14:paraId="0B29C9C0"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403"/>
        <w:rPr>
          <w:lang w:val="it-IT" w:eastAsia="it-IT" w:bidi="it-IT"/>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22"/>
        <w:gridCol w:w="4218"/>
      </w:tblGrid>
      <w:tr w:rsidR="009479A7" w14:paraId="5E4ECE38" w14:textId="77777777">
        <w:tc>
          <w:tcPr>
            <w:tcW w:w="2622" w:type="dxa"/>
            <w:shd w:val="clear" w:color="auto" w:fill="C9D9E8"/>
          </w:tcPr>
          <w:p w14:paraId="5D2D762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lang w:val="it-IT" w:eastAsia="it-IT" w:bidi="it-IT"/>
              </w:rPr>
            </w:pPr>
            <w:r>
              <w:rPr>
                <w:rFonts w:ascii="Times New Roman" w:eastAsia="Times New Roman" w:hAnsi="Times New Roman"/>
                <w:b/>
                <w:bCs/>
                <w:lang w:val="it-IT" w:eastAsia="it-IT" w:bidi="it-IT"/>
              </w:rPr>
              <w:t>Tipo Bene</w:t>
            </w:r>
          </w:p>
        </w:tc>
        <w:tc>
          <w:tcPr>
            <w:tcW w:w="4218" w:type="dxa"/>
            <w:shd w:val="clear" w:color="auto" w:fill="C9D9E8"/>
          </w:tcPr>
          <w:p w14:paraId="3419D6B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lang w:val="it-IT" w:eastAsia="it-IT" w:bidi="it-IT"/>
              </w:rPr>
            </w:pPr>
            <w:r>
              <w:rPr>
                <w:rFonts w:ascii="Times New Roman" w:eastAsia="Times New Roman" w:hAnsi="Times New Roman"/>
                <w:b/>
                <w:bCs/>
                <w:lang w:val="it-IT" w:eastAsia="it-IT" w:bidi="it-IT"/>
              </w:rPr>
              <w:t>% Ammortamento</w:t>
            </w:r>
          </w:p>
        </w:tc>
      </w:tr>
      <w:tr w:rsidR="009479A7" w14:paraId="03742ECF" w14:textId="77777777">
        <w:tc>
          <w:tcPr>
            <w:tcW w:w="2622" w:type="dxa"/>
            <w:shd w:val="clear" w:color="auto" w:fill="C9D9E8"/>
          </w:tcPr>
          <w:p w14:paraId="104A2CD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r>
              <w:rPr>
                <w:rFonts w:ascii="Times New Roman" w:eastAsia="Times New Roman" w:hAnsi="Times New Roman"/>
                <w:lang w:val="it-IT" w:eastAsia="it-IT" w:bidi="it-IT"/>
              </w:rPr>
              <w:t>Fabbricati</w:t>
            </w:r>
          </w:p>
        </w:tc>
        <w:tc>
          <w:tcPr>
            <w:tcW w:w="4218" w:type="dxa"/>
            <w:shd w:val="clear" w:color="auto" w:fill="auto"/>
          </w:tcPr>
          <w:p w14:paraId="08A6D63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proofErr w:type="gramStart"/>
            <w:r>
              <w:rPr>
                <w:rFonts w:ascii="Times New Roman" w:eastAsia="Times New Roman" w:hAnsi="Times New Roman"/>
                <w:color w:val="000000"/>
                <w:lang w:val="it-IT" w:eastAsia="it-IT" w:bidi="it-IT"/>
              </w:rPr>
              <w:t>{ 3</w:t>
            </w:r>
            <w:proofErr w:type="gramEnd"/>
            <w:r>
              <w:rPr>
                <w:rFonts w:ascii="Times New Roman" w:eastAsia="Times New Roman" w:hAnsi="Times New Roman"/>
                <w:color w:val="000000"/>
                <w:lang w:val="it-IT" w:eastAsia="it-IT" w:bidi="it-IT"/>
              </w:rPr>
              <w:t xml:space="preserve"> }%</w:t>
            </w:r>
          </w:p>
        </w:tc>
      </w:tr>
      <w:tr w:rsidR="009479A7" w14:paraId="0B2124BD" w14:textId="77777777">
        <w:tc>
          <w:tcPr>
            <w:tcW w:w="2622" w:type="dxa"/>
            <w:shd w:val="clear" w:color="auto" w:fill="C9D9E8"/>
          </w:tcPr>
          <w:p w14:paraId="1B346B3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r>
              <w:rPr>
                <w:rFonts w:ascii="Times New Roman" w:eastAsia="Times New Roman" w:hAnsi="Times New Roman"/>
                <w:lang w:val="it-IT" w:eastAsia="it-IT" w:bidi="it-IT"/>
              </w:rPr>
              <w:t>Impianti e macchinari</w:t>
            </w:r>
          </w:p>
        </w:tc>
        <w:tc>
          <w:tcPr>
            <w:tcW w:w="4218" w:type="dxa"/>
            <w:shd w:val="clear" w:color="auto" w:fill="auto"/>
          </w:tcPr>
          <w:p w14:paraId="45027A7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color w:val="000000"/>
                <w:lang w:val="it-IT" w:eastAsia="it-IT" w:bidi="it-IT"/>
              </w:rPr>
              <w:t>{</w:t>
            </w:r>
            <w:proofErr w:type="gramStart"/>
            <w:r>
              <w:rPr>
                <w:rFonts w:ascii="Times New Roman" w:eastAsia="Times New Roman" w:hAnsi="Times New Roman"/>
                <w:color w:val="000000"/>
                <w:lang w:val="it-IT" w:eastAsia="it-IT" w:bidi="it-IT"/>
              </w:rPr>
              <w:t>15}%</w:t>
            </w:r>
            <w:proofErr w:type="gramEnd"/>
          </w:p>
        </w:tc>
      </w:tr>
      <w:tr w:rsidR="009479A7" w14:paraId="32637178" w14:textId="77777777">
        <w:tc>
          <w:tcPr>
            <w:tcW w:w="2622" w:type="dxa"/>
            <w:shd w:val="clear" w:color="auto" w:fill="C9D9E8"/>
          </w:tcPr>
          <w:p w14:paraId="118B23A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r>
              <w:rPr>
                <w:rFonts w:ascii="Times New Roman" w:eastAsia="Times New Roman" w:hAnsi="Times New Roman"/>
                <w:lang w:val="it-IT" w:eastAsia="it-IT" w:bidi="it-IT"/>
              </w:rPr>
              <w:t>Attrezzature</w:t>
            </w:r>
          </w:p>
        </w:tc>
        <w:tc>
          <w:tcPr>
            <w:tcW w:w="4218" w:type="dxa"/>
            <w:shd w:val="clear" w:color="auto" w:fill="auto"/>
          </w:tcPr>
          <w:p w14:paraId="21E391F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roofErr w:type="gramStart"/>
            <w:r>
              <w:rPr>
                <w:rFonts w:ascii="Times New Roman" w:eastAsia="Times New Roman" w:hAnsi="Times New Roman"/>
                <w:color w:val="000000"/>
                <w:lang w:val="it-IT" w:eastAsia="it-IT" w:bidi="it-IT"/>
              </w:rPr>
              <w:t>{ 15</w:t>
            </w:r>
            <w:proofErr w:type="gramEnd"/>
            <w:r>
              <w:rPr>
                <w:rFonts w:ascii="Times New Roman" w:eastAsia="Times New Roman" w:hAnsi="Times New Roman"/>
                <w:color w:val="000000"/>
                <w:lang w:val="it-IT" w:eastAsia="it-IT" w:bidi="it-IT"/>
              </w:rPr>
              <w:t xml:space="preserve"> %</w:t>
            </w:r>
          </w:p>
        </w:tc>
      </w:tr>
      <w:tr w:rsidR="009479A7" w14:paraId="53DA0C86" w14:textId="77777777">
        <w:tc>
          <w:tcPr>
            <w:tcW w:w="2622" w:type="dxa"/>
            <w:shd w:val="clear" w:color="auto" w:fill="C9D9E8"/>
          </w:tcPr>
          <w:p w14:paraId="2C04E00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r>
              <w:rPr>
                <w:rFonts w:ascii="Times New Roman" w:eastAsia="Times New Roman" w:hAnsi="Times New Roman"/>
                <w:lang w:val="it-IT" w:eastAsia="it-IT" w:bidi="it-IT"/>
              </w:rPr>
              <w:t>Altri beni</w:t>
            </w:r>
          </w:p>
        </w:tc>
        <w:tc>
          <w:tcPr>
            <w:tcW w:w="4218" w:type="dxa"/>
            <w:shd w:val="clear" w:color="auto" w:fill="auto"/>
          </w:tcPr>
          <w:p w14:paraId="5213922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color w:val="000000"/>
                <w:lang w:val="it-IT" w:eastAsia="it-IT" w:bidi="it-IT"/>
              </w:rPr>
              <w:t>{</w:t>
            </w:r>
            <w:proofErr w:type="gramStart"/>
            <w:r>
              <w:rPr>
                <w:rFonts w:ascii="Times New Roman" w:eastAsia="Times New Roman" w:hAnsi="Times New Roman"/>
                <w:color w:val="000000"/>
                <w:lang w:val="it-IT" w:eastAsia="it-IT" w:bidi="it-IT"/>
              </w:rPr>
              <w:t>12}%</w:t>
            </w:r>
            <w:proofErr w:type="gramEnd"/>
          </w:p>
        </w:tc>
      </w:tr>
    </w:tbl>
    <w:p w14:paraId="6F1F5947"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403"/>
        <w:rPr>
          <w:lang w:val="it-IT" w:eastAsia="it-IT" w:bidi="it-IT"/>
        </w:rPr>
      </w:pPr>
    </w:p>
    <w:p w14:paraId="20B0E883"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403"/>
        <w:rPr>
          <w:lang w:val="it-IT" w:eastAsia="it-IT" w:bidi="it-IT"/>
        </w:rPr>
      </w:pPr>
    </w:p>
    <w:p w14:paraId="3DD4BCD6"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403"/>
        <w:jc w:val="both"/>
        <w:rPr>
          <w:lang w:val="it-IT" w:eastAsia="it-IT" w:bidi="it-IT"/>
        </w:rPr>
      </w:pPr>
      <w:r>
        <w:rPr>
          <w:lang w:val="it-IT" w:eastAsia="it-IT" w:bidi="it-IT"/>
        </w:rPr>
        <w:t xml:space="preserve">Qualora, indipendentemente dall'ammortamento già contabilizzato, risulti una perdita durevole di valore, l'immobilizzazione viene corrispondentemente svalutata. Se in esercizi successivi vengono meno i presupposti della svalutazione viene ripristinato il valore originario rettificato dei soli ammortamenti. </w:t>
      </w:r>
    </w:p>
    <w:p w14:paraId="255D3004"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403"/>
        <w:jc w:val="both"/>
        <w:rPr>
          <w:lang w:val="it-IT" w:eastAsia="it-IT" w:bidi="it-IT"/>
        </w:rPr>
      </w:pPr>
      <w:r>
        <w:rPr>
          <w:lang w:val="it-IT" w:eastAsia="it-IT" w:bidi="it-IT"/>
        </w:rPr>
        <w:t>Ai fini della determinazione del valore d’uso si applica l’approccio semplificato dell’OIC 9 “Svalutazioni per perdite durevoli di valore delle immobilizzazioni materiali e immateriali” per determinare le perdite durevoli di valore.</w:t>
      </w:r>
    </w:p>
    <w:p w14:paraId="0307CDDE"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403"/>
        <w:jc w:val="both"/>
        <w:rPr>
          <w:lang w:val="it-IT" w:eastAsia="it-IT" w:bidi="it-IT"/>
        </w:rPr>
      </w:pPr>
      <w:r>
        <w:rPr>
          <w:lang w:val="it-IT" w:eastAsia="it-IT" w:bidi="it-IT"/>
        </w:rPr>
        <w:t>Le eventuali svalutazioni sono rilevate in un’apposita voce denominata “svalutazioni delle</w:t>
      </w:r>
    </w:p>
    <w:p w14:paraId="5D716AE7"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403"/>
        <w:jc w:val="both"/>
        <w:rPr>
          <w:lang w:val="it-IT" w:eastAsia="it-IT" w:bidi="it-IT"/>
        </w:rPr>
      </w:pPr>
      <w:r>
        <w:rPr>
          <w:lang w:val="it-IT" w:eastAsia="it-IT" w:bidi="it-IT"/>
        </w:rPr>
        <w:t>immobilizzazioni materiali ed immateriali” aggiunta nell’apposita area del rendiconto gestionale in</w:t>
      </w:r>
    </w:p>
    <w:p w14:paraId="631F1508"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403"/>
        <w:jc w:val="both"/>
        <w:rPr>
          <w:lang w:val="it-IT" w:eastAsia="it-IT" w:bidi="it-IT"/>
        </w:rPr>
      </w:pPr>
      <w:r>
        <w:rPr>
          <w:lang w:val="it-IT" w:eastAsia="it-IT" w:bidi="it-IT"/>
        </w:rPr>
        <w:t>base a quanto disposto dal decreto ministeriale.</w:t>
      </w:r>
    </w:p>
    <w:p w14:paraId="3A76C114"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49"/>
        <w:jc w:val="both"/>
        <w:rPr>
          <w:lang w:val="it-IT" w:eastAsia="it-IT" w:bidi="it-IT"/>
        </w:rPr>
      </w:pPr>
      <w:r>
        <w:rPr>
          <w:lang w:val="it-IT" w:eastAsia="it-IT" w:bidi="it-IT"/>
        </w:rPr>
        <w:t>Le immobilizzazioni acquistate a titolo gratuito sono iscritte al presumibile valore di mercato aumentato dei costi sostenuti o da sostenere per inserire durevolmente e utilmente i cespiti nei processi dell’ente.</w:t>
      </w:r>
    </w:p>
    <w:p w14:paraId="78D9E8B0"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p>
    <w:p w14:paraId="5AC0B2A1"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r>
        <w:rPr>
          <w:lang w:val="it-IT" w:eastAsia="it-IT" w:bidi="it-IT"/>
        </w:rPr>
        <w:t>Crediti</w:t>
      </w:r>
    </w:p>
    <w:p w14:paraId="2D91ACB9"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p>
    <w:p w14:paraId="489BEDB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7" w:lineRule="exact"/>
        <w:ind w:right="233"/>
        <w:jc w:val="both"/>
        <w:rPr>
          <w:rFonts w:ascii="Times New Roman" w:eastAsia="Times New Roman" w:hAnsi="Times New Roman"/>
          <w:sz w:val="24"/>
          <w:szCs w:val="24"/>
          <w:lang w:val="it-IT" w:eastAsia="it-IT" w:bidi="it-IT"/>
        </w:rPr>
      </w:pPr>
      <w:r>
        <w:rPr>
          <w:rFonts w:ascii="Times New Roman" w:eastAsia="Times New Roman" w:hAnsi="Times New Roman"/>
          <w:sz w:val="24"/>
          <w:szCs w:val="24"/>
          <w:lang w:val="it-IT" w:eastAsia="it-IT" w:bidi="it-IT"/>
        </w:rPr>
        <w:t xml:space="preserve">Il criterio del costo ammortizzato non è stato applicato in quanto gli effetti sono irrilevanti al fine di dare una rappresentazione veritiera e corretta {Generalmente gli effetti sono irrilevanti se i </w:t>
      </w:r>
      <w:proofErr w:type="gramStart"/>
      <w:r>
        <w:rPr>
          <w:rFonts w:ascii="Times New Roman" w:eastAsia="Times New Roman" w:hAnsi="Times New Roman"/>
          <w:sz w:val="24"/>
          <w:szCs w:val="24"/>
          <w:lang w:val="it-IT" w:eastAsia="it-IT" w:bidi="it-IT"/>
        </w:rPr>
        <w:t>crediti  sono</w:t>
      </w:r>
      <w:proofErr w:type="gramEnd"/>
      <w:r>
        <w:rPr>
          <w:rFonts w:ascii="Times New Roman" w:eastAsia="Times New Roman" w:hAnsi="Times New Roman"/>
          <w:sz w:val="24"/>
          <w:szCs w:val="24"/>
          <w:lang w:val="it-IT" w:eastAsia="it-IT" w:bidi="it-IT"/>
        </w:rPr>
        <w:t xml:space="preserve"> a breve termine}. Pertanto i crediti sono esposti al presumibile valore di realizzo, salvo l'applicazione del processo di attualizzazione.</w:t>
      </w:r>
    </w:p>
    <w:p w14:paraId="20FAEA9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5" w:lineRule="exact"/>
        <w:jc w:val="center"/>
        <w:rPr>
          <w:rFonts w:ascii="Times New Roman" w:eastAsia="Times New Roman" w:hAnsi="Times New Roman"/>
          <w:i/>
          <w:iCs/>
          <w:sz w:val="24"/>
          <w:szCs w:val="24"/>
          <w:lang w:val="it-IT" w:eastAsia="it-IT" w:bidi="it-IT"/>
        </w:rPr>
      </w:pPr>
    </w:p>
    <w:p w14:paraId="550627F3"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p>
    <w:p w14:paraId="68377C9A"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r>
        <w:rPr>
          <w:lang w:val="it-IT" w:eastAsia="it-IT" w:bidi="it-IT"/>
        </w:rPr>
        <w:t>Debiti</w:t>
      </w:r>
    </w:p>
    <w:p w14:paraId="33B40C4B"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p>
    <w:p w14:paraId="1D4865C0"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3" w:lineRule="exact"/>
        <w:jc w:val="center"/>
        <w:rPr>
          <w:rFonts w:ascii="Times New Roman" w:eastAsia="Times New Roman" w:hAnsi="Times New Roman"/>
          <w:sz w:val="24"/>
          <w:szCs w:val="24"/>
          <w:lang w:val="it-IT" w:eastAsia="it-IT" w:bidi="it-IT"/>
        </w:rPr>
      </w:pPr>
    </w:p>
    <w:p w14:paraId="7D743BA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right="249"/>
        <w:jc w:val="both"/>
        <w:rPr>
          <w:rFonts w:ascii="Times New Roman" w:eastAsia="Times New Roman" w:hAnsi="Times New Roman"/>
          <w:sz w:val="24"/>
          <w:szCs w:val="24"/>
          <w:lang w:val="it-IT" w:eastAsia="it-IT" w:bidi="it-IT"/>
        </w:rPr>
      </w:pPr>
      <w:r>
        <w:rPr>
          <w:rFonts w:ascii="Times New Roman" w:eastAsia="Times New Roman" w:hAnsi="Times New Roman"/>
          <w:sz w:val="24"/>
          <w:szCs w:val="24"/>
          <w:lang w:val="it-IT" w:eastAsia="it-IT" w:bidi="it-IT"/>
        </w:rPr>
        <w:t xml:space="preserve">Il criterio del costo ammortizzato non è stato applicato in quanto gli effetti sono irrilevanti al fine di dare una rappresentazione veritiera e </w:t>
      </w:r>
      <w:proofErr w:type="gramStart"/>
      <w:r>
        <w:rPr>
          <w:rFonts w:ascii="Times New Roman" w:eastAsia="Times New Roman" w:hAnsi="Times New Roman"/>
          <w:sz w:val="24"/>
          <w:szCs w:val="24"/>
          <w:lang w:val="it-IT" w:eastAsia="it-IT" w:bidi="it-IT"/>
        </w:rPr>
        <w:t>corretta .</w:t>
      </w:r>
      <w:proofErr w:type="gramEnd"/>
      <w:r>
        <w:rPr>
          <w:rFonts w:ascii="Times New Roman" w:eastAsia="Times New Roman" w:hAnsi="Times New Roman"/>
          <w:sz w:val="24"/>
          <w:szCs w:val="24"/>
          <w:lang w:val="it-IT" w:eastAsia="it-IT" w:bidi="it-IT"/>
        </w:rPr>
        <w:t xml:space="preserve"> </w:t>
      </w:r>
    </w:p>
    <w:p w14:paraId="6F22869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right="249"/>
        <w:jc w:val="both"/>
        <w:rPr>
          <w:rFonts w:ascii="Times New Roman" w:eastAsia="Times New Roman" w:hAnsi="Times New Roman"/>
          <w:sz w:val="24"/>
          <w:szCs w:val="24"/>
          <w:lang w:val="it-IT" w:eastAsia="it-IT" w:bidi="it-IT"/>
        </w:rPr>
      </w:pPr>
      <w:r>
        <w:rPr>
          <w:rFonts w:ascii="Times New Roman" w:eastAsia="Times New Roman" w:hAnsi="Times New Roman"/>
          <w:sz w:val="24"/>
          <w:szCs w:val="24"/>
          <w:lang w:val="it-IT" w:eastAsia="it-IT" w:bidi="it-IT"/>
        </w:rPr>
        <w:t>Pertanto i debiti sono esposti al valore nominale, salvo l'applicazione del processo   di attualizzazione.</w:t>
      </w:r>
    </w:p>
    <w:p w14:paraId="1A92E70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5" w:lineRule="exact"/>
        <w:ind w:right="233"/>
        <w:jc w:val="center"/>
        <w:rPr>
          <w:rFonts w:ascii="Times New Roman" w:eastAsia="Times New Roman" w:hAnsi="Times New Roman"/>
          <w:i/>
          <w:iCs/>
          <w:sz w:val="24"/>
          <w:szCs w:val="24"/>
          <w:lang w:val="it-IT" w:eastAsia="it-IT" w:bidi="it-IT"/>
        </w:rPr>
      </w:pPr>
    </w:p>
    <w:p w14:paraId="10B53DE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right="249"/>
        <w:jc w:val="both"/>
        <w:rPr>
          <w:rFonts w:ascii="Arial" w:eastAsia="Arial" w:hAnsi="Arial" w:cs="Arial"/>
          <w:lang w:val="it-IT" w:eastAsia="it-IT" w:bidi="it-IT"/>
        </w:rPr>
      </w:pPr>
      <w:r>
        <w:rPr>
          <w:rFonts w:ascii="Arial" w:eastAsia="Arial" w:hAnsi="Arial" w:cs="Arial"/>
          <w:lang w:val="it-IT" w:eastAsia="it-IT" w:bidi="it-IT"/>
        </w:rPr>
        <w:t>Ratei e risconti</w:t>
      </w:r>
    </w:p>
    <w:p w14:paraId="14156CCA"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p>
    <w:p w14:paraId="14FB43FF"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8" w:lineRule="exact"/>
        <w:ind w:left="0"/>
        <w:jc w:val="both"/>
        <w:rPr>
          <w:lang w:val="it-IT" w:eastAsia="it-IT" w:bidi="it-IT"/>
        </w:rPr>
      </w:pPr>
      <w:r>
        <w:rPr>
          <w:lang w:val="it-IT" w:eastAsia="it-IT" w:bidi="it-IT"/>
        </w:rPr>
        <w:t>Sono stati determinati secondo il criterio dell'effettiva competenza temporale dell'esercizio.</w:t>
      </w:r>
    </w:p>
    <w:p w14:paraId="066C5379"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 w:line="233" w:lineRule="auto"/>
        <w:ind w:left="0" w:right="250"/>
        <w:jc w:val="both"/>
        <w:rPr>
          <w:lang w:val="it-IT" w:eastAsia="it-IT" w:bidi="it-IT"/>
        </w:rPr>
      </w:pPr>
      <w:r>
        <w:rPr>
          <w:lang w:val="it-IT" w:eastAsia="it-IT" w:bidi="it-IT"/>
        </w:rPr>
        <w:t>Per i ratei e risconti di durata pluriennale sono state verificate le condizioni che ne avevano determinato l'iscrizione originaria, adottando, ove necessario, le opportune variazioni.</w:t>
      </w:r>
    </w:p>
    <w:p w14:paraId="04CB0787"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p>
    <w:p w14:paraId="7BEC6CDA"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r>
        <w:rPr>
          <w:lang w:val="it-IT" w:eastAsia="it-IT" w:bidi="it-IT"/>
        </w:rPr>
        <w:t>Contributi pubblici</w:t>
      </w:r>
    </w:p>
    <w:p w14:paraId="3818EAD8"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p>
    <w:p w14:paraId="2EF63FDB"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b w:val="0"/>
          <w:bCs w:val="0"/>
          <w:lang w:val="it-IT" w:eastAsia="it-IT" w:bidi="it-IT"/>
        </w:rPr>
      </w:pPr>
      <w:r>
        <w:rPr>
          <w:b w:val="0"/>
          <w:bCs w:val="0"/>
          <w:lang w:val="it-IT" w:eastAsia="it-IT" w:bidi="it-IT"/>
        </w:rPr>
        <w:t>I contributi pubblici in conto esercizio sono contabilizzati secondo le previsioni di cui al paragrafo</w:t>
      </w:r>
    </w:p>
    <w:p w14:paraId="37FC70CD"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b w:val="0"/>
          <w:bCs w:val="0"/>
          <w:lang w:val="it-IT" w:eastAsia="it-IT" w:bidi="it-IT"/>
        </w:rPr>
      </w:pPr>
      <w:r>
        <w:rPr>
          <w:b w:val="0"/>
          <w:bCs w:val="0"/>
          <w:lang w:val="it-IT" w:eastAsia="it-IT" w:bidi="it-IT"/>
        </w:rPr>
        <w:t>25 del principio contabile OIC 35.</w:t>
      </w:r>
    </w:p>
    <w:p w14:paraId="6A8043CF"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p>
    <w:p w14:paraId="55B64626"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lang w:val="it-IT" w:eastAsia="it-IT" w:bidi="it-IT"/>
        </w:rPr>
      </w:pPr>
      <w:r>
        <w:rPr>
          <w:lang w:val="it-IT" w:eastAsia="it-IT" w:bidi="it-IT"/>
        </w:rPr>
        <w:t>Quote associative e apporti da soci fondatori</w:t>
      </w:r>
    </w:p>
    <w:p w14:paraId="4CADF380"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lang w:val="it-IT" w:eastAsia="it-IT" w:bidi="it-IT"/>
        </w:rPr>
      </w:pPr>
    </w:p>
    <w:p w14:paraId="48634B38"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b w:val="0"/>
          <w:bCs w:val="0"/>
          <w:lang w:val="it-IT" w:eastAsia="it-IT" w:bidi="it-IT"/>
        </w:rPr>
      </w:pPr>
      <w:r>
        <w:rPr>
          <w:b w:val="0"/>
          <w:bCs w:val="0"/>
          <w:lang w:val="it-IT" w:eastAsia="it-IT" w:bidi="it-IT"/>
        </w:rPr>
        <w:t>Le quote associative o apporti ancora dovuti sono gli importi esigibili da parte dell’ente nei confronti di associati o fondatori a fronte di quote associative o apporti dei soci fondatori che danno titolo ad un credito rilevato nella voce A) “quote associative o apporti ancora dovuti”.</w:t>
      </w:r>
    </w:p>
    <w:p w14:paraId="24497564"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b w:val="0"/>
          <w:bCs w:val="0"/>
          <w:lang w:val="it-IT" w:eastAsia="it-IT" w:bidi="it-IT"/>
        </w:rPr>
      </w:pPr>
      <w:r>
        <w:rPr>
          <w:b w:val="0"/>
          <w:bCs w:val="0"/>
          <w:lang w:val="it-IT" w:eastAsia="it-IT" w:bidi="it-IT"/>
        </w:rPr>
        <w:t>Le quote associative e gli apporti da soci fondatori ricevuti nel corso dell’esercizio sono iscritti in contropartita al:</w:t>
      </w:r>
    </w:p>
    <w:p w14:paraId="31295332" w14:textId="77777777" w:rsidR="009479A7" w:rsidRDefault="00AB07D0">
      <w:pPr>
        <w:pStyle w:val="heading51"/>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before="7"/>
        <w:jc w:val="both"/>
        <w:rPr>
          <w:b w:val="0"/>
          <w:bCs w:val="0"/>
          <w:lang w:val="it-IT" w:eastAsia="it-IT" w:bidi="it-IT"/>
        </w:rPr>
      </w:pPr>
      <w:r>
        <w:rPr>
          <w:b w:val="0"/>
          <w:bCs w:val="0"/>
          <w:lang w:val="it-IT" w:eastAsia="it-IT" w:bidi="it-IT"/>
        </w:rPr>
        <w:t>Patrimonio netto nella voce AI “Fondo dotazione dell’ente” se le quote o gli apporti sono relativi alla dotazione iniziale dell’ente</w:t>
      </w:r>
    </w:p>
    <w:p w14:paraId="19698526" w14:textId="77777777" w:rsidR="009479A7" w:rsidRDefault="00AB07D0">
      <w:pPr>
        <w:pStyle w:val="heading51"/>
        <w:numPr>
          <w:ilvl w:val="0"/>
          <w:numId w:val="1"/>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before="7"/>
        <w:jc w:val="both"/>
        <w:rPr>
          <w:b w:val="0"/>
          <w:bCs w:val="0"/>
          <w:lang w:val="it-IT" w:eastAsia="it-IT" w:bidi="it-IT"/>
        </w:rPr>
      </w:pPr>
      <w:r>
        <w:rPr>
          <w:b w:val="0"/>
          <w:bCs w:val="0"/>
          <w:lang w:val="it-IT" w:eastAsia="it-IT" w:bidi="it-IT"/>
        </w:rPr>
        <w:t>Rendiconto gestionale nella voce A1) “proventi da quote associative e apporti dei fondatori” negli altri casi, a meno che dalle evidenze disponibili è desumibile che la natura della transazione è il rafforzamento patrimoniale dell’ente (es. apporti per ricapitalizzazione).</w:t>
      </w:r>
    </w:p>
    <w:p w14:paraId="0025D06F"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b w:val="0"/>
          <w:bCs w:val="0"/>
          <w:lang w:val="it-IT" w:eastAsia="it-IT" w:bidi="it-IT"/>
        </w:rPr>
      </w:pPr>
      <w:r>
        <w:rPr>
          <w:b w:val="0"/>
          <w:bCs w:val="0"/>
          <w:lang w:val="it-IT" w:eastAsia="it-IT" w:bidi="it-IT"/>
        </w:rPr>
        <w:t>I “proventi da quote associative e apporti dei fondatori” sono rilevati nel rendiconto gestionale nell’esercizio in cui sono ricevuti o dovuti.</w:t>
      </w:r>
    </w:p>
    <w:p w14:paraId="45B9ECB1"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lang w:val="it-IT" w:eastAsia="it-IT" w:bidi="it-IT"/>
        </w:rPr>
      </w:pPr>
    </w:p>
    <w:p w14:paraId="08BA2F40"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lang w:val="it-IT" w:eastAsia="it-IT" w:bidi="it-IT"/>
        </w:rPr>
      </w:pPr>
      <w:r>
        <w:rPr>
          <w:lang w:val="it-IT" w:eastAsia="it-IT" w:bidi="it-IT"/>
        </w:rPr>
        <w:t>Riserve vincolate e debiti per erogazioni liberali condizionate</w:t>
      </w:r>
    </w:p>
    <w:p w14:paraId="69B37028"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lang w:val="it-IT" w:eastAsia="it-IT" w:bidi="it-IT"/>
        </w:rPr>
      </w:pPr>
    </w:p>
    <w:p w14:paraId="23E29A6E"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b w:val="0"/>
          <w:bCs w:val="0"/>
          <w:lang w:val="it-IT" w:eastAsia="it-IT" w:bidi="it-IT"/>
        </w:rPr>
      </w:pPr>
      <w:r>
        <w:rPr>
          <w:b w:val="0"/>
          <w:bCs w:val="0"/>
          <w:lang w:val="it-IT" w:eastAsia="it-IT" w:bidi="it-IT"/>
        </w:rPr>
        <w:t>Qualora l’organo amministrativo dell’ente decida di vincolare le risorse ricevute a progetti specifici l’ente rileva l’accantonamento nella voce aggiunta del rendiconto gestionale A9) “Accantonamento a riserva vincolata per decisione degli organi istituzionali” (oppure E8) “Accantonamento a riserva vincolata per decisione degli organi istituzionali” quando le somme sono destinate alla copertura delle spese di supporto generale future) in contropartita alla voce di Patrimonio Netto Vincolato AII 2) “Riserva vincolata per decisione degli organi istituzionali”.</w:t>
      </w:r>
    </w:p>
    <w:p w14:paraId="474B3704"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b w:val="0"/>
          <w:bCs w:val="0"/>
          <w:lang w:val="it-IT" w:eastAsia="it-IT" w:bidi="it-IT"/>
        </w:rPr>
      </w:pPr>
      <w:r>
        <w:rPr>
          <w:b w:val="0"/>
          <w:bCs w:val="0"/>
          <w:lang w:val="it-IT" w:eastAsia="it-IT" w:bidi="it-IT"/>
        </w:rPr>
        <w:t xml:space="preserve">La suddetta riserva è rilasciata in contropartita alla voce aggiunta del rendiconto gestionale A10) “Utilizzo riserva vincolata per decisione degli organi istituzionali” (oppure E9) “Utilizzo riserva vincolata per decisione degli organi istituzionali”) in proporzione all’esaurirsi del vincolo. Nel caso in cui la durata del vincolo non </w:t>
      </w:r>
      <w:r>
        <w:rPr>
          <w:b w:val="0"/>
          <w:bCs w:val="0"/>
          <w:lang w:val="it-IT" w:eastAsia="it-IT" w:bidi="it-IT"/>
        </w:rPr>
        <w:lastRenderedPageBreak/>
        <w:t>sia definita, per stimare detta proporzione, si fa riferimento all’utilizzo previsto del bene nell’attività svolta dall’ente (es. vita utile del bene).</w:t>
      </w:r>
    </w:p>
    <w:p w14:paraId="2B8A721D"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b w:val="0"/>
          <w:bCs w:val="0"/>
          <w:lang w:val="it-IT" w:eastAsia="it-IT" w:bidi="it-IT"/>
        </w:rPr>
      </w:pPr>
      <w:r>
        <w:rPr>
          <w:b w:val="0"/>
          <w:bCs w:val="0"/>
          <w:lang w:val="it-IT" w:eastAsia="it-IT" w:bidi="it-IT"/>
        </w:rPr>
        <w:t>Qualora il vincolo sia apposto da un donatore, l’ente rileva le attività in contropartita alla voce del Patrimonio Netto Vincolato AII 3) “Riserve vincolate destinate da terzi” e rilascia la riserva in contropartita all’apposita voce di provento del rendiconto gestionale.</w:t>
      </w:r>
    </w:p>
    <w:p w14:paraId="79489E52"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b w:val="0"/>
          <w:bCs w:val="0"/>
          <w:lang w:val="it-IT" w:eastAsia="it-IT" w:bidi="it-IT"/>
        </w:rPr>
      </w:pPr>
      <w:r>
        <w:rPr>
          <w:b w:val="0"/>
          <w:bCs w:val="0"/>
          <w:lang w:val="it-IT" w:eastAsia="it-IT" w:bidi="it-IT"/>
        </w:rPr>
        <w:t>Qualora un donatore imponga una condizione, in cui è indicato un evento futuro e incerto la cui manifestazione conferisce al promittente il diritto di riprendere possesso delle risorse trasferite o lo libera dagli obblighi derivanti dalla promessa, l’ente rileva le attività in contropartita alla voce D5) “debiti per le erogazioni liberali condizionate” nel passivo dello stato patrimoniale. Successivamente, il debito viene rilasciato in contropartita all’apposita voce di provento del rendiconto gestionale, proporzionalmente al venir meno della condizione.</w:t>
      </w:r>
    </w:p>
    <w:p w14:paraId="71EE9D2F"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jc w:val="both"/>
        <w:rPr>
          <w:lang w:val="it-IT" w:eastAsia="it-IT" w:bidi="it-IT"/>
        </w:rPr>
      </w:pPr>
    </w:p>
    <w:p w14:paraId="6A10F567"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p>
    <w:p w14:paraId="27A36ED3"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r>
        <w:rPr>
          <w:lang w:val="it-IT" w:eastAsia="it-IT" w:bidi="it-IT"/>
        </w:rPr>
        <w:t>Fondo TFR</w:t>
      </w:r>
    </w:p>
    <w:p w14:paraId="43DF588A"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p>
    <w:p w14:paraId="6A546F56"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 w:line="233" w:lineRule="auto"/>
        <w:ind w:left="0" w:right="250"/>
        <w:jc w:val="both"/>
        <w:rPr>
          <w:lang w:val="it-IT" w:eastAsia="it-IT" w:bidi="it-IT"/>
        </w:rPr>
      </w:pPr>
      <w:r>
        <w:rPr>
          <w:lang w:val="it-IT" w:eastAsia="it-IT" w:bidi="it-IT"/>
        </w:rPr>
        <w:t>Rappresenta l'effettivo debito maturato verso i dipendenti in conformità di legge e dei contratti di lavoro vigenti, considerando ogni forma di remunerazione avente carattere continuativo.</w:t>
      </w:r>
    </w:p>
    <w:p w14:paraId="444021D7"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249"/>
        <w:jc w:val="both"/>
        <w:rPr>
          <w:lang w:val="it-IT" w:eastAsia="it-IT" w:bidi="it-IT"/>
        </w:rPr>
      </w:pPr>
      <w:r>
        <w:rPr>
          <w:lang w:val="it-IT" w:eastAsia="it-IT" w:bidi="it-IT"/>
        </w:rPr>
        <w:t>Il fondo corrisponde al totale delle singole indennità maturate a favore dei dipendenti alla data di chiusura del bilancio, al netto degli acconti erogati, ed è pari a quanto si sarebbe dovuto corrispondere ai dipendenti nell'ipotesi di cessazione del rapporto di lavoro in tale data.</w:t>
      </w:r>
    </w:p>
    <w:p w14:paraId="6B5F08A6"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p>
    <w:p w14:paraId="37DBB673"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r>
        <w:rPr>
          <w:lang w:val="it-IT" w:eastAsia="it-IT" w:bidi="it-IT"/>
        </w:rPr>
        <w:t>Imposte sul reddito</w:t>
      </w:r>
    </w:p>
    <w:p w14:paraId="02F33438"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p>
    <w:p w14:paraId="47270509"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8" w:lineRule="exact"/>
        <w:ind w:left="0"/>
        <w:jc w:val="both"/>
        <w:rPr>
          <w:lang w:val="it-IT" w:eastAsia="it-IT" w:bidi="it-IT"/>
        </w:rPr>
      </w:pPr>
      <w:r>
        <w:rPr>
          <w:lang w:val="it-IT" w:eastAsia="it-IT" w:bidi="it-IT"/>
        </w:rPr>
        <w:t>Le imposte sono accantonate secondo il principio di competenza; rappresentano pertanto:</w:t>
      </w:r>
    </w:p>
    <w:p w14:paraId="3EF9090E" w14:textId="77777777" w:rsidR="009479A7" w:rsidRDefault="00AB07D0">
      <w:pPr>
        <w:pStyle w:val="Corpotesto"/>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 w:line="233" w:lineRule="auto"/>
        <w:ind w:right="403"/>
        <w:rPr>
          <w:lang w:val="it-IT" w:eastAsia="it-IT" w:bidi="it-IT"/>
        </w:rPr>
      </w:pPr>
      <w:r>
        <w:rPr>
          <w:lang w:val="it-IT" w:eastAsia="it-IT" w:bidi="it-IT"/>
        </w:rPr>
        <w:t>gli accantonamenti per imposte liquidate o da liquidare per l'esercizio, determinate secondo le aliquote e le norme vigenti;</w:t>
      </w:r>
    </w:p>
    <w:p w14:paraId="72DD464F" w14:textId="77777777" w:rsidR="009479A7" w:rsidRDefault="00AB07D0">
      <w:pPr>
        <w:pStyle w:val="Corpotesto"/>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rPr>
          <w:lang w:val="it-IT" w:eastAsia="it-IT" w:bidi="it-IT"/>
        </w:rPr>
      </w:pPr>
      <w:r>
        <w:rPr>
          <w:lang w:val="it-IT" w:eastAsia="it-IT" w:bidi="it-IT"/>
        </w:rPr>
        <w:t>l'ammontare delle imposte differite o pagate anticipatamente in relazione a differenze temporanee sorte o annullate nell'esercizio;</w:t>
      </w:r>
    </w:p>
    <w:p w14:paraId="2DDF37F1" w14:textId="77777777" w:rsidR="009479A7" w:rsidRDefault="00AB07D0">
      <w:pPr>
        <w:pStyle w:val="Corpotesto"/>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rPr>
          <w:lang w:val="it-IT" w:eastAsia="it-IT" w:bidi="it-IT"/>
        </w:rPr>
      </w:pPr>
      <w:r>
        <w:rPr>
          <w:lang w:val="it-IT" w:eastAsia="it-IT" w:bidi="it-IT"/>
        </w:rPr>
        <w:t xml:space="preserve">le rettifiche ai saldi delle imposte differite per tenere conto delle variazioni delle aliquote / dell'istituzione della nuova imposta </w:t>
      </w:r>
      <w:proofErr w:type="gramStart"/>
      <w:r>
        <w:rPr>
          <w:lang w:val="it-IT" w:eastAsia="it-IT" w:bidi="it-IT"/>
        </w:rPr>
        <w:t>{ }</w:t>
      </w:r>
      <w:proofErr w:type="gramEnd"/>
      <w:r>
        <w:rPr>
          <w:lang w:val="it-IT" w:eastAsia="it-IT" w:bidi="it-IT"/>
        </w:rPr>
        <w:t xml:space="preserve"> intervenute nel corso dell'esercizio.</w:t>
      </w:r>
    </w:p>
    <w:p w14:paraId="6771DA1C"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line="233" w:lineRule="auto"/>
        <w:ind w:left="0" w:right="249"/>
        <w:jc w:val="both"/>
        <w:rPr>
          <w:lang w:val="it-IT" w:eastAsia="it-IT" w:bidi="it-IT"/>
        </w:rPr>
      </w:pPr>
    </w:p>
    <w:p w14:paraId="15C961E8"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ind w:left="0"/>
        <w:rPr>
          <w:lang w:val="it-IT" w:eastAsia="it-IT" w:bidi="it-IT"/>
        </w:rPr>
      </w:pPr>
      <w:r>
        <w:rPr>
          <w:lang w:val="it-IT" w:eastAsia="it-IT" w:bidi="it-IT"/>
        </w:rPr>
        <w:t xml:space="preserve">Costi e oneri/ricavi, rendite e proventi </w:t>
      </w:r>
    </w:p>
    <w:p w14:paraId="69BDACD0"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ind w:left="0"/>
        <w:rPr>
          <w:lang w:val="it-IT" w:eastAsia="it-IT" w:bidi="it-IT"/>
        </w:rPr>
      </w:pPr>
    </w:p>
    <w:p w14:paraId="2C9B95DC"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ind w:left="0"/>
        <w:jc w:val="both"/>
        <w:rPr>
          <w:b w:val="0"/>
          <w:bCs w:val="0"/>
          <w:lang w:val="it-IT" w:eastAsia="it-IT" w:bidi="it-IT"/>
        </w:rPr>
      </w:pPr>
      <w:r>
        <w:rPr>
          <w:b w:val="0"/>
          <w:bCs w:val="0"/>
          <w:lang w:val="it-IT" w:eastAsia="it-IT" w:bidi="it-IT"/>
        </w:rPr>
        <w:t>I costi e oneri/ricavi, rendite e proventi sono classificati nel rendiconto gestionale per natura secondo l’attività cui si riferiscono:</w:t>
      </w:r>
    </w:p>
    <w:p w14:paraId="67D0DAC8" w14:textId="77777777" w:rsidR="009479A7" w:rsidRDefault="00AB07D0">
      <w:pPr>
        <w:pStyle w:val="heading5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
        <w:ind w:left="426" w:right="118"/>
        <w:jc w:val="both"/>
        <w:rPr>
          <w:b w:val="0"/>
          <w:bCs w:val="0"/>
          <w:lang w:val="it-IT" w:eastAsia="it-IT" w:bidi="it-IT"/>
        </w:rPr>
      </w:pPr>
      <w:r>
        <w:rPr>
          <w:b w:val="0"/>
          <w:bCs w:val="0"/>
          <w:lang w:val="it-IT" w:eastAsia="it-IT" w:bidi="it-IT"/>
        </w:rPr>
        <w:t>a) Costi e oneri/ricavi, rendite e proventi da attività di interesse generale definiti dal decreto ministeriale come “componenti negativi/positivi di reddito derivanti dallo svolgimento delle attività di interesse generale di cui all’art. 5 del decreto legislativo 2 agosto 2017 n° 117 e successive modificazioni ed integrazioni, indipendentemente dal fatto che queste siano state svolte con modalità non commerciali o commerciali”;</w:t>
      </w:r>
    </w:p>
    <w:p w14:paraId="52661DE5" w14:textId="77777777" w:rsidR="009479A7" w:rsidRDefault="00AB07D0">
      <w:pPr>
        <w:pStyle w:val="heading5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
        <w:ind w:left="426" w:right="118"/>
        <w:jc w:val="both"/>
        <w:rPr>
          <w:b w:val="0"/>
          <w:bCs w:val="0"/>
          <w:lang w:val="it-IT" w:eastAsia="it-IT" w:bidi="it-IT"/>
        </w:rPr>
      </w:pPr>
      <w:r>
        <w:rPr>
          <w:b w:val="0"/>
          <w:bCs w:val="0"/>
          <w:lang w:val="it-IT" w:eastAsia="it-IT" w:bidi="it-IT"/>
        </w:rPr>
        <w:t>b) Costi e oneri/ricavi, rendite e proventi da attività diverse definiti da decreto ministeriale come “componenti negativi/positivi di reddito derivanti dallo svolgimento delle attività diverse di cui all’art. 6 del decreto legislativo 2 agosto 2017 n° 117 e successive modificazioni ed integrazioni, indipendentemente dal fatto che queste siano state svolte con modalità non commerciali o commerciali.”</w:t>
      </w:r>
    </w:p>
    <w:p w14:paraId="3295C1F8" w14:textId="77777777" w:rsidR="009479A7" w:rsidRDefault="00AB07D0">
      <w:pPr>
        <w:pStyle w:val="heading5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
        <w:ind w:left="426"/>
        <w:jc w:val="both"/>
        <w:rPr>
          <w:b w:val="0"/>
          <w:bCs w:val="0"/>
          <w:lang w:val="it-IT" w:eastAsia="it-IT" w:bidi="it-IT"/>
        </w:rPr>
      </w:pPr>
      <w:r>
        <w:rPr>
          <w:b w:val="0"/>
          <w:bCs w:val="0"/>
          <w:lang w:val="it-IT" w:eastAsia="it-IT" w:bidi="it-IT"/>
        </w:rPr>
        <w:t>c) Costi e oneri/ricavi, rendite e proventi da attività di raccolte fondi definiti dal decreto ministeriale come “i componenti negativi/positivi di reddito derivanti dallo svolgimento delle attività di raccolte fondi occasionali e non occasionali di cui all’art. 7 del decreto legislativo 2 agosto 2017 n° 117 e successive modificazioni ed integrazioni.”;</w:t>
      </w:r>
    </w:p>
    <w:p w14:paraId="363F1086" w14:textId="77777777" w:rsidR="009479A7" w:rsidRDefault="00AB07D0">
      <w:pPr>
        <w:pStyle w:val="heading5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
        <w:ind w:left="426" w:right="118"/>
        <w:jc w:val="both"/>
        <w:rPr>
          <w:b w:val="0"/>
          <w:bCs w:val="0"/>
          <w:lang w:val="it-IT" w:eastAsia="it-IT" w:bidi="it-IT"/>
        </w:rPr>
      </w:pPr>
      <w:r>
        <w:rPr>
          <w:b w:val="0"/>
          <w:bCs w:val="0"/>
          <w:lang w:val="it-IT" w:eastAsia="it-IT" w:bidi="it-IT"/>
        </w:rPr>
        <w:t xml:space="preserve">d) Costi e oneri/ricavi, rendite e proventi da attività finanziarie e patrimoniali definiti da decreto ministeriale come “i componenti negativi/positivi di reddito derivanti da operazioni aventi natura di raccolta finanziaria/generazione di profitti di natura finanziaria e di matrice patrimoniale, primariamente connessa alla gestione del patrimonio immobiliare, laddove tale attività non sia attività di interesse </w:t>
      </w:r>
      <w:r>
        <w:rPr>
          <w:b w:val="0"/>
          <w:bCs w:val="0"/>
          <w:lang w:val="it-IT" w:eastAsia="it-IT" w:bidi="it-IT"/>
        </w:rPr>
        <w:lastRenderedPageBreak/>
        <w:t>generale ai sensi dell’art. 5 del decreto legislativo 2 agosto 2017 n° 117 e successive modificazioni ed integrazioni. Laddove si tratti invece di attività di interesse generale, i componenti di reddito sono imputabili nell’area A del rendiconto gestionale”;</w:t>
      </w:r>
    </w:p>
    <w:p w14:paraId="2C69BED2" w14:textId="77777777" w:rsidR="009479A7" w:rsidRDefault="00AB07D0">
      <w:pPr>
        <w:pStyle w:val="heading5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
        <w:ind w:left="426"/>
        <w:jc w:val="both"/>
        <w:rPr>
          <w:b w:val="0"/>
          <w:bCs w:val="0"/>
          <w:lang w:val="it-IT" w:eastAsia="it-IT" w:bidi="it-IT"/>
        </w:rPr>
      </w:pPr>
      <w:r>
        <w:rPr>
          <w:b w:val="0"/>
          <w:bCs w:val="0"/>
          <w:lang w:val="it-IT" w:eastAsia="it-IT" w:bidi="it-IT"/>
        </w:rPr>
        <w:t>e) Costi e oneri e proventi da attività di supporto generale sono da considerarsi gli elementi</w:t>
      </w:r>
    </w:p>
    <w:p w14:paraId="6FCA4578" w14:textId="77777777" w:rsidR="009479A7" w:rsidRDefault="00AB07D0">
      <w:pPr>
        <w:pStyle w:val="heading5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
        <w:ind w:left="426"/>
        <w:jc w:val="both"/>
        <w:rPr>
          <w:b w:val="0"/>
          <w:bCs w:val="0"/>
          <w:lang w:val="it-IT" w:eastAsia="it-IT" w:bidi="it-IT"/>
        </w:rPr>
      </w:pPr>
      <w:r>
        <w:rPr>
          <w:b w:val="0"/>
          <w:bCs w:val="0"/>
          <w:lang w:val="it-IT" w:eastAsia="it-IT" w:bidi="it-IT"/>
        </w:rPr>
        <w:t>positivi e negativi di reddito che non rientrano nelle altre aree.</w:t>
      </w:r>
    </w:p>
    <w:p w14:paraId="3DD7FBDD" w14:textId="77777777" w:rsidR="009479A7" w:rsidRDefault="00AB07D0">
      <w:pPr>
        <w:pStyle w:val="heading51"/>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
        <w:ind w:left="426"/>
        <w:jc w:val="both"/>
        <w:rPr>
          <w:b w:val="0"/>
          <w:bCs w:val="0"/>
          <w:lang w:val="it-IT" w:eastAsia="it-IT" w:bidi="it-IT"/>
        </w:rPr>
      </w:pPr>
      <w:r>
        <w:rPr>
          <w:b w:val="0"/>
          <w:bCs w:val="0"/>
          <w:lang w:val="it-IT" w:eastAsia="it-IT" w:bidi="it-IT"/>
        </w:rPr>
        <w:t>I proventi sono altresì classificati nel rendiconto gestionale nella voce più appropriata (es. erogazioni liberali, proventi da 5 per mille, raccolta fondi ecc.).</w:t>
      </w:r>
    </w:p>
    <w:p w14:paraId="21E61D16"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ind w:left="0"/>
        <w:rPr>
          <w:b w:val="0"/>
          <w:bCs w:val="0"/>
          <w:lang w:val="it-IT" w:eastAsia="it-IT" w:bidi="it-IT"/>
        </w:rPr>
      </w:pPr>
    </w:p>
    <w:bookmarkEnd w:id="12"/>
    <w:p w14:paraId="13F699A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767077A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shd w:val="clear" w:color="auto" w:fill="D6EAF8"/>
          <w:lang w:val="it-IT" w:eastAsia="it-IT" w:bidi="it-IT"/>
        </w:rPr>
      </w:pPr>
      <w:bookmarkStart w:id="13" w:name="TXT1018"/>
      <w:r>
        <w:rPr>
          <w:rFonts w:ascii="Times New Roman" w:eastAsia="Times New Roman" w:hAnsi="Times New Roman"/>
          <w:color w:val="000000"/>
          <w:sz w:val="24"/>
          <w:szCs w:val="24"/>
          <w:shd w:val="clear" w:color="auto" w:fill="D6EAF8"/>
          <w:lang w:val="it-IT" w:eastAsia="it-IT" w:bidi="it-IT"/>
        </w:rPr>
        <w:t xml:space="preserve"> </w:t>
      </w:r>
      <w:bookmarkStart w:id="14" w:name="FOL1020"/>
      <w:bookmarkEnd w:id="13"/>
      <w:r>
        <w:rPr>
          <w:rFonts w:ascii="Times New Roman" w:eastAsia="Times New Roman" w:hAnsi="Times New Roman"/>
          <w:color w:val="000000"/>
          <w:sz w:val="24"/>
          <w:szCs w:val="24"/>
          <w:shd w:val="clear" w:color="auto" w:fill="D6EAF8"/>
          <w:lang w:val="it-IT" w:eastAsia="it-IT" w:bidi="it-IT"/>
        </w:rPr>
        <w:t xml:space="preserve"> </w:t>
      </w:r>
    </w:p>
    <w:p w14:paraId="53AB040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u w:val="single"/>
          <w:lang w:val="it-IT" w:eastAsia="it-IT" w:bidi="it-IT"/>
        </w:rPr>
      </w:pPr>
      <w:r>
        <w:rPr>
          <w:rFonts w:ascii="Times New Roman" w:eastAsia="Times New Roman" w:hAnsi="Times New Roman"/>
          <w:b/>
          <w:bCs/>
          <w:color w:val="000000"/>
          <w:sz w:val="32"/>
          <w:szCs w:val="32"/>
          <w:u w:val="single"/>
          <w:lang w:val="it-IT" w:eastAsia="it-IT" w:bidi="it-IT"/>
        </w:rPr>
        <w:t>Stato patrimoniale, attivo</w:t>
      </w:r>
    </w:p>
    <w:p w14:paraId="62C7648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bookmarkStart w:id="15" w:name="TXT1021"/>
      <w:bookmarkEnd w:id="14"/>
      <w:r>
        <w:rPr>
          <w:rFonts w:ascii="Times New Roman" w:eastAsia="Times New Roman" w:hAnsi="Times New Roman"/>
          <w:color w:val="000000"/>
          <w:sz w:val="24"/>
          <w:szCs w:val="24"/>
          <w:lang w:val="it-IT" w:eastAsia="it-IT" w:bidi="it-IT"/>
        </w:rPr>
        <w:t xml:space="preserve"> </w:t>
      </w:r>
      <w:bookmarkStart w:id="16" w:name="TXT1022"/>
      <w:bookmarkEnd w:id="15"/>
      <w:r>
        <w:rPr>
          <w:rFonts w:ascii="Times New Roman" w:eastAsia="Times New Roman" w:hAnsi="Times New Roman"/>
          <w:color w:val="000000"/>
          <w:sz w:val="24"/>
          <w:szCs w:val="24"/>
          <w:lang w:val="it-IT" w:eastAsia="it-IT" w:bidi="it-IT"/>
        </w:rPr>
        <w:t xml:space="preserve"> </w:t>
      </w:r>
    </w:p>
    <w:p w14:paraId="166867E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r>
        <w:rPr>
          <w:rFonts w:ascii="Times New Roman" w:eastAsia="Times New Roman" w:hAnsi="Times New Roman"/>
          <w:b/>
          <w:bCs/>
          <w:sz w:val="32"/>
          <w:szCs w:val="32"/>
          <w:lang w:val="it-IT" w:eastAsia="it-IT" w:bidi="it-IT"/>
        </w:rPr>
        <w:t>B) Immobilizzazioni</w:t>
      </w:r>
    </w:p>
    <w:p w14:paraId="3E67197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17" w:name="TXT1024"/>
      <w:bookmarkEnd w:id="16"/>
      <w:r>
        <w:rPr>
          <w:rFonts w:ascii="Times New Roman" w:eastAsia="Times New Roman" w:hAnsi="Times New Roman"/>
          <w:b/>
          <w:bCs/>
          <w:sz w:val="32"/>
          <w:szCs w:val="32"/>
          <w:lang w:val="it-IT" w:eastAsia="it-IT" w:bidi="it-IT"/>
        </w:rPr>
        <w:t xml:space="preserve"> </w:t>
      </w:r>
      <w:bookmarkStart w:id="18" w:name="TXT1028"/>
      <w:bookmarkEnd w:id="17"/>
      <w:r>
        <w:rPr>
          <w:rFonts w:ascii="Times New Roman" w:eastAsia="Times New Roman" w:hAnsi="Times New Roman"/>
          <w:b/>
          <w:bCs/>
          <w:sz w:val="32"/>
          <w:szCs w:val="32"/>
          <w:lang w:val="it-IT" w:eastAsia="it-IT" w:bidi="it-IT"/>
        </w:rPr>
        <w:t xml:space="preserve"> </w:t>
      </w:r>
    </w:p>
    <w:p w14:paraId="14485FB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r>
        <w:rPr>
          <w:rFonts w:ascii="Times New Roman" w:eastAsia="Times New Roman" w:hAnsi="Times New Roman"/>
          <w:b/>
          <w:bCs/>
          <w:sz w:val="32"/>
          <w:szCs w:val="32"/>
          <w:lang w:val="it-IT" w:eastAsia="it-IT" w:bidi="it-IT"/>
        </w:rPr>
        <w:t>II-Immobilizzazioni materiali</w:t>
      </w:r>
    </w:p>
    <w:p w14:paraId="378DC56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bookmarkEnd w:id="18"/>
    <w:p w14:paraId="54D9ED6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4775A07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19" w:name="TXT1029"/>
      <w:r>
        <w:rPr>
          <w:rFonts w:ascii="Times New Roman" w:eastAsia="Times New Roman" w:hAnsi="Times New Roman"/>
          <w:b/>
          <w:bCs/>
          <w:sz w:val="32"/>
          <w:szCs w:val="32"/>
          <w:lang w:val="it-IT" w:eastAsia="it-IT" w:bidi="it-IT"/>
        </w:rPr>
        <w:t>Movimenti delle immobilizzazioni materiali</w:t>
      </w:r>
    </w:p>
    <w:bookmarkEnd w:id="19"/>
    <w:p w14:paraId="06992450" w14:textId="77777777" w:rsidR="009479A7" w:rsidRDefault="009479A7">
      <w:pPr>
        <w:pStyle w:val="Normal"/>
        <w:rPr>
          <w:rFonts w:ascii="Times New Roman" w:eastAsia="Times New Roman" w:hAnsi="Times New Roman" w:cs="Times New Roman"/>
          <w:b/>
          <w:bCs/>
          <w:sz w:val="32"/>
          <w:szCs w:val="32"/>
          <w:lang w:val="it-IT" w:eastAsia="it-IT" w:bidi="it-IT"/>
        </w:rPr>
      </w:pPr>
    </w:p>
    <w:tbl>
      <w:tblPr>
        <w:tblW w:w="0" w:type="auto"/>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1964"/>
        <w:gridCol w:w="1340"/>
        <w:gridCol w:w="1339"/>
        <w:gridCol w:w="1339"/>
        <w:gridCol w:w="1339"/>
        <w:gridCol w:w="1339"/>
        <w:gridCol w:w="1726"/>
      </w:tblGrid>
      <w:tr w:rsidR="009479A7" w14:paraId="1203DB89" w14:textId="77777777">
        <w:tc>
          <w:tcPr>
            <w:tcW w:w="1964" w:type="dxa"/>
            <w:shd w:val="clear" w:color="auto" w:fill="C9D9E8"/>
            <w:vAlign w:val="center"/>
          </w:tcPr>
          <w:p w14:paraId="3C12BDF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18"/>
                <w:szCs w:val="18"/>
                <w:lang w:val="it-IT" w:eastAsia="it-IT" w:bidi="it-IT"/>
              </w:rPr>
            </w:pPr>
            <w:bookmarkStart w:id="20" w:name="TAB1030"/>
          </w:p>
        </w:tc>
        <w:tc>
          <w:tcPr>
            <w:tcW w:w="1340" w:type="dxa"/>
            <w:shd w:val="clear" w:color="auto" w:fill="C9D9E8"/>
            <w:vAlign w:val="center"/>
          </w:tcPr>
          <w:p w14:paraId="360DBF3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Terreni e fabbricati</w:t>
            </w:r>
          </w:p>
        </w:tc>
        <w:tc>
          <w:tcPr>
            <w:tcW w:w="1339" w:type="dxa"/>
            <w:shd w:val="clear" w:color="auto" w:fill="C9D9E8"/>
            <w:vAlign w:val="center"/>
          </w:tcPr>
          <w:p w14:paraId="486C58D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Impianti e macchinario</w:t>
            </w:r>
          </w:p>
        </w:tc>
        <w:tc>
          <w:tcPr>
            <w:tcW w:w="1339" w:type="dxa"/>
            <w:shd w:val="clear" w:color="auto" w:fill="C9D9E8"/>
            <w:vAlign w:val="center"/>
          </w:tcPr>
          <w:p w14:paraId="7F99507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Attrezzature</w:t>
            </w:r>
          </w:p>
        </w:tc>
        <w:tc>
          <w:tcPr>
            <w:tcW w:w="1339" w:type="dxa"/>
            <w:shd w:val="clear" w:color="auto" w:fill="C9D9E8"/>
            <w:vAlign w:val="center"/>
          </w:tcPr>
          <w:p w14:paraId="37B040E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Altre immobilizzazioni materiali</w:t>
            </w:r>
          </w:p>
        </w:tc>
        <w:tc>
          <w:tcPr>
            <w:tcW w:w="1339" w:type="dxa"/>
            <w:shd w:val="clear" w:color="auto" w:fill="C9D9E8"/>
            <w:vAlign w:val="center"/>
          </w:tcPr>
          <w:p w14:paraId="7FB6411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Immobilizzazioni materiali in corso e acconti</w:t>
            </w:r>
          </w:p>
        </w:tc>
        <w:tc>
          <w:tcPr>
            <w:tcW w:w="1726" w:type="dxa"/>
            <w:shd w:val="clear" w:color="auto" w:fill="C9D9E8"/>
            <w:vAlign w:val="center"/>
          </w:tcPr>
          <w:p w14:paraId="0DEB2C0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Totale Immobilizzazioni materiali</w:t>
            </w:r>
          </w:p>
        </w:tc>
      </w:tr>
      <w:tr w:rsidR="009479A7" w14:paraId="1E81317B" w14:textId="77777777">
        <w:tc>
          <w:tcPr>
            <w:tcW w:w="1964" w:type="dxa"/>
            <w:shd w:val="clear" w:color="auto" w:fill="C9D9E8"/>
          </w:tcPr>
          <w:p w14:paraId="3909E0F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b/>
                <w:bCs/>
                <w:lang w:val="it-IT" w:eastAsia="it-IT" w:bidi="it-IT"/>
              </w:rPr>
              <w:t>Valore di inizio esercizio</w:t>
            </w:r>
          </w:p>
        </w:tc>
        <w:tc>
          <w:tcPr>
            <w:tcW w:w="1340" w:type="dxa"/>
            <w:shd w:val="clear" w:color="auto" w:fill="auto"/>
          </w:tcPr>
          <w:p w14:paraId="4B079D5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7E2D303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269F544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4970AE0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02D085D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726" w:type="dxa"/>
            <w:shd w:val="clear" w:color="auto" w:fill="auto"/>
          </w:tcPr>
          <w:p w14:paraId="14ABD11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r>
      <w:tr w:rsidR="009479A7" w14:paraId="4C5FD716" w14:textId="77777777">
        <w:tc>
          <w:tcPr>
            <w:tcW w:w="1964" w:type="dxa"/>
            <w:shd w:val="clear" w:color="auto" w:fill="C9D9E8"/>
          </w:tcPr>
          <w:p w14:paraId="5D54092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Costo</w:t>
            </w:r>
          </w:p>
        </w:tc>
        <w:tc>
          <w:tcPr>
            <w:tcW w:w="1340" w:type="dxa"/>
            <w:shd w:val="clear" w:color="auto" w:fill="auto"/>
          </w:tcPr>
          <w:p w14:paraId="7BF03CB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762.030</w:t>
            </w:r>
            <w:r>
              <w:rPr>
                <w:rFonts w:ascii="Times New Roman" w:eastAsia="Times New Roman" w:hAnsi="Times New Roman"/>
                <w:lang w:val="it-IT" w:eastAsia="it-IT" w:bidi="it-IT"/>
              </w:rPr>
              <w:t xml:space="preserve"> </w:t>
            </w:r>
          </w:p>
        </w:tc>
        <w:tc>
          <w:tcPr>
            <w:tcW w:w="1339" w:type="dxa"/>
            <w:shd w:val="clear" w:color="auto" w:fill="auto"/>
          </w:tcPr>
          <w:p w14:paraId="4A55212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EE4A5C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17.637</w:t>
            </w:r>
            <w:r>
              <w:rPr>
                <w:rFonts w:ascii="Times New Roman" w:eastAsia="Times New Roman" w:hAnsi="Times New Roman"/>
                <w:lang w:val="it-IT" w:eastAsia="it-IT" w:bidi="it-IT"/>
              </w:rPr>
              <w:t xml:space="preserve"> </w:t>
            </w:r>
          </w:p>
        </w:tc>
        <w:tc>
          <w:tcPr>
            <w:tcW w:w="1339" w:type="dxa"/>
            <w:shd w:val="clear" w:color="auto" w:fill="auto"/>
          </w:tcPr>
          <w:p w14:paraId="64B7FB3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37.363</w:t>
            </w:r>
            <w:r>
              <w:rPr>
                <w:rFonts w:ascii="Times New Roman" w:eastAsia="Times New Roman" w:hAnsi="Times New Roman"/>
                <w:lang w:val="it-IT" w:eastAsia="it-IT" w:bidi="it-IT"/>
              </w:rPr>
              <w:t xml:space="preserve"> </w:t>
            </w:r>
          </w:p>
        </w:tc>
        <w:tc>
          <w:tcPr>
            <w:tcW w:w="1339" w:type="dxa"/>
            <w:shd w:val="clear" w:color="auto" w:fill="auto"/>
          </w:tcPr>
          <w:p w14:paraId="012D2A8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3CC428D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817.030</w:t>
            </w:r>
            <w:r>
              <w:rPr>
                <w:rFonts w:ascii="Times New Roman" w:eastAsia="Times New Roman" w:hAnsi="Times New Roman"/>
                <w:lang w:val="it-IT" w:eastAsia="it-IT" w:bidi="it-IT"/>
              </w:rPr>
              <w:t xml:space="preserve"> </w:t>
            </w:r>
          </w:p>
        </w:tc>
      </w:tr>
      <w:tr w:rsidR="009479A7" w14:paraId="7E4C7140" w14:textId="77777777">
        <w:tc>
          <w:tcPr>
            <w:tcW w:w="1964" w:type="dxa"/>
            <w:shd w:val="clear" w:color="auto" w:fill="C9D9E8"/>
          </w:tcPr>
          <w:p w14:paraId="13CB4C86"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Contributi ricevuti</w:t>
            </w:r>
          </w:p>
        </w:tc>
        <w:tc>
          <w:tcPr>
            <w:tcW w:w="1340" w:type="dxa"/>
            <w:shd w:val="clear" w:color="auto" w:fill="auto"/>
          </w:tcPr>
          <w:p w14:paraId="794368D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2A1B3C0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71DBC77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7800D0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2680957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2DF3D55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3864CB39" w14:textId="77777777">
        <w:tc>
          <w:tcPr>
            <w:tcW w:w="1964" w:type="dxa"/>
            <w:shd w:val="clear" w:color="auto" w:fill="C9D9E8"/>
          </w:tcPr>
          <w:p w14:paraId="55A18DBF"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Rivalutazioni</w:t>
            </w:r>
          </w:p>
        </w:tc>
        <w:tc>
          <w:tcPr>
            <w:tcW w:w="1340" w:type="dxa"/>
            <w:shd w:val="clear" w:color="auto" w:fill="auto"/>
          </w:tcPr>
          <w:p w14:paraId="31C7CF0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95CFB1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F19246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6297549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629533B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10EEE8C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1B34E032" w14:textId="77777777">
        <w:tc>
          <w:tcPr>
            <w:tcW w:w="1964" w:type="dxa"/>
            <w:shd w:val="clear" w:color="auto" w:fill="C9D9E8"/>
          </w:tcPr>
          <w:p w14:paraId="0DD514A4"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Ammortamenti (Fondo ammortamento)</w:t>
            </w:r>
          </w:p>
        </w:tc>
        <w:tc>
          <w:tcPr>
            <w:tcW w:w="1340" w:type="dxa"/>
            <w:shd w:val="clear" w:color="auto" w:fill="auto"/>
          </w:tcPr>
          <w:p w14:paraId="42857D4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623818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6B2DF4F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17.637</w:t>
            </w:r>
            <w:r>
              <w:rPr>
                <w:rFonts w:ascii="Times New Roman" w:eastAsia="Times New Roman" w:hAnsi="Times New Roman"/>
                <w:lang w:val="it-IT" w:eastAsia="it-IT" w:bidi="it-IT"/>
              </w:rPr>
              <w:t xml:space="preserve"> </w:t>
            </w:r>
          </w:p>
        </w:tc>
        <w:tc>
          <w:tcPr>
            <w:tcW w:w="1339" w:type="dxa"/>
            <w:shd w:val="clear" w:color="auto" w:fill="auto"/>
          </w:tcPr>
          <w:p w14:paraId="5D1C3D9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37.363</w:t>
            </w:r>
            <w:r>
              <w:rPr>
                <w:rFonts w:ascii="Times New Roman" w:eastAsia="Times New Roman" w:hAnsi="Times New Roman"/>
                <w:lang w:val="it-IT" w:eastAsia="it-IT" w:bidi="it-IT"/>
              </w:rPr>
              <w:t xml:space="preserve"> </w:t>
            </w:r>
          </w:p>
        </w:tc>
        <w:tc>
          <w:tcPr>
            <w:tcW w:w="1339" w:type="dxa"/>
            <w:shd w:val="clear" w:color="auto" w:fill="auto"/>
          </w:tcPr>
          <w:p w14:paraId="1F72AB3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0D1FE22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55.000</w:t>
            </w:r>
            <w:r>
              <w:rPr>
                <w:rFonts w:ascii="Times New Roman" w:eastAsia="Times New Roman" w:hAnsi="Times New Roman"/>
                <w:lang w:val="it-IT" w:eastAsia="it-IT" w:bidi="it-IT"/>
              </w:rPr>
              <w:t xml:space="preserve"> </w:t>
            </w:r>
          </w:p>
        </w:tc>
      </w:tr>
      <w:tr w:rsidR="009479A7" w14:paraId="3F482B38" w14:textId="77777777">
        <w:tc>
          <w:tcPr>
            <w:tcW w:w="1964" w:type="dxa"/>
            <w:shd w:val="clear" w:color="auto" w:fill="C9D9E8"/>
          </w:tcPr>
          <w:p w14:paraId="56899DB4"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Svalutazioni</w:t>
            </w:r>
          </w:p>
        </w:tc>
        <w:tc>
          <w:tcPr>
            <w:tcW w:w="1340" w:type="dxa"/>
            <w:shd w:val="clear" w:color="auto" w:fill="auto"/>
          </w:tcPr>
          <w:p w14:paraId="7873DD6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002930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DCFA49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1EA63B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0801218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2E70FA8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299300C" w14:textId="77777777">
        <w:tc>
          <w:tcPr>
            <w:tcW w:w="1964" w:type="dxa"/>
            <w:shd w:val="clear" w:color="auto" w:fill="C9D9E8"/>
          </w:tcPr>
          <w:p w14:paraId="4EAEC7D4"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Valore di bilancio</w:t>
            </w:r>
          </w:p>
        </w:tc>
        <w:tc>
          <w:tcPr>
            <w:tcW w:w="1340" w:type="dxa"/>
            <w:shd w:val="clear" w:color="auto" w:fill="auto"/>
          </w:tcPr>
          <w:p w14:paraId="2234EA9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762.030</w:t>
            </w:r>
            <w:r>
              <w:rPr>
                <w:rFonts w:ascii="Times New Roman" w:eastAsia="Times New Roman" w:hAnsi="Times New Roman"/>
                <w:lang w:val="it-IT" w:eastAsia="it-IT" w:bidi="it-IT"/>
              </w:rPr>
              <w:t xml:space="preserve"> </w:t>
            </w:r>
          </w:p>
        </w:tc>
        <w:tc>
          <w:tcPr>
            <w:tcW w:w="1339" w:type="dxa"/>
            <w:shd w:val="clear" w:color="auto" w:fill="auto"/>
          </w:tcPr>
          <w:p w14:paraId="631906E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22BFBB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7C6506E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AC6C12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45EDE5E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762.030</w:t>
            </w:r>
            <w:r>
              <w:rPr>
                <w:rFonts w:ascii="Times New Roman" w:eastAsia="Times New Roman" w:hAnsi="Times New Roman"/>
                <w:lang w:val="it-IT" w:eastAsia="it-IT" w:bidi="it-IT"/>
              </w:rPr>
              <w:t xml:space="preserve"> </w:t>
            </w:r>
          </w:p>
        </w:tc>
      </w:tr>
      <w:tr w:rsidR="009479A7" w14:paraId="5FE97A21" w14:textId="77777777">
        <w:tc>
          <w:tcPr>
            <w:tcW w:w="1964" w:type="dxa"/>
            <w:shd w:val="clear" w:color="auto" w:fill="C9D9E8"/>
          </w:tcPr>
          <w:p w14:paraId="59D51C7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b/>
                <w:bCs/>
                <w:lang w:val="it-IT" w:eastAsia="it-IT" w:bidi="it-IT"/>
              </w:rPr>
              <w:t>Variazioni nell'esercizio</w:t>
            </w:r>
          </w:p>
        </w:tc>
        <w:tc>
          <w:tcPr>
            <w:tcW w:w="1340" w:type="dxa"/>
            <w:shd w:val="clear" w:color="auto" w:fill="auto"/>
          </w:tcPr>
          <w:p w14:paraId="5FB2E95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6DAE60B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55C1D3A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07E09E5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4F26EA5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726" w:type="dxa"/>
            <w:shd w:val="clear" w:color="auto" w:fill="auto"/>
          </w:tcPr>
          <w:p w14:paraId="22F9B03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r>
      <w:tr w:rsidR="009479A7" w14:paraId="669F6BE0" w14:textId="77777777">
        <w:tc>
          <w:tcPr>
            <w:tcW w:w="1964" w:type="dxa"/>
            <w:shd w:val="clear" w:color="auto" w:fill="C9D9E8"/>
          </w:tcPr>
          <w:p w14:paraId="1AFF2985"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Incrementi per acquisizioni</w:t>
            </w:r>
          </w:p>
        </w:tc>
        <w:tc>
          <w:tcPr>
            <w:tcW w:w="1340" w:type="dxa"/>
            <w:shd w:val="clear" w:color="auto" w:fill="auto"/>
          </w:tcPr>
          <w:p w14:paraId="49E88B8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793D034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4B3506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E1F325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6DDB07A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06C24A0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2E1BD3A9" w14:textId="77777777">
        <w:tc>
          <w:tcPr>
            <w:tcW w:w="1964" w:type="dxa"/>
            <w:shd w:val="clear" w:color="auto" w:fill="C9D9E8"/>
          </w:tcPr>
          <w:p w14:paraId="0CFA4F16"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Contributi ricevuti</w:t>
            </w:r>
          </w:p>
        </w:tc>
        <w:tc>
          <w:tcPr>
            <w:tcW w:w="1340" w:type="dxa"/>
            <w:shd w:val="clear" w:color="auto" w:fill="auto"/>
          </w:tcPr>
          <w:p w14:paraId="79B8C93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10D4FF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6C1040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25C3755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678DE9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7601620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1016F15D" w14:textId="77777777">
        <w:tc>
          <w:tcPr>
            <w:tcW w:w="1964" w:type="dxa"/>
            <w:shd w:val="clear" w:color="auto" w:fill="C9D9E8"/>
          </w:tcPr>
          <w:p w14:paraId="7C93B7C2"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proofErr w:type="spellStart"/>
            <w:r>
              <w:rPr>
                <w:rFonts w:ascii="Times New Roman" w:eastAsia="Times New Roman" w:hAnsi="Times New Roman"/>
                <w:lang w:val="it-IT" w:eastAsia="it-IT" w:bidi="it-IT"/>
              </w:rPr>
              <w:t>Riclassifiche</w:t>
            </w:r>
            <w:proofErr w:type="spellEnd"/>
            <w:r>
              <w:rPr>
                <w:rFonts w:ascii="Times New Roman" w:eastAsia="Times New Roman" w:hAnsi="Times New Roman"/>
                <w:lang w:val="it-IT" w:eastAsia="it-IT" w:bidi="it-IT"/>
              </w:rPr>
              <w:t xml:space="preserve"> (del valore di bilancio)</w:t>
            </w:r>
          </w:p>
        </w:tc>
        <w:tc>
          <w:tcPr>
            <w:tcW w:w="1340" w:type="dxa"/>
            <w:shd w:val="clear" w:color="auto" w:fill="auto"/>
          </w:tcPr>
          <w:p w14:paraId="49FD849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DD54DA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B11F37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AB5DB3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DA8D08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6053F62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6454625E" w14:textId="77777777">
        <w:tc>
          <w:tcPr>
            <w:tcW w:w="1964" w:type="dxa"/>
            <w:shd w:val="clear" w:color="auto" w:fill="C9D9E8"/>
          </w:tcPr>
          <w:p w14:paraId="5B36434B"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Decrementi per alienazioni e dismissioni (del valore di bilancio)</w:t>
            </w:r>
          </w:p>
        </w:tc>
        <w:tc>
          <w:tcPr>
            <w:tcW w:w="1340" w:type="dxa"/>
            <w:shd w:val="clear" w:color="auto" w:fill="auto"/>
          </w:tcPr>
          <w:p w14:paraId="4BC06B2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2FDBF8B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24E1186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6A725A1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FF8394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30B9D60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1E58022C" w14:textId="77777777">
        <w:tc>
          <w:tcPr>
            <w:tcW w:w="1964" w:type="dxa"/>
            <w:shd w:val="clear" w:color="auto" w:fill="C9D9E8"/>
          </w:tcPr>
          <w:p w14:paraId="144EA736"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Rivalutazioni effettuate nell'esercizio</w:t>
            </w:r>
          </w:p>
        </w:tc>
        <w:tc>
          <w:tcPr>
            <w:tcW w:w="1340" w:type="dxa"/>
            <w:shd w:val="clear" w:color="auto" w:fill="auto"/>
          </w:tcPr>
          <w:p w14:paraId="28718E2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2766FEE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54CC49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D1FDB2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2A276DB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45A9CE3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B606B52" w14:textId="77777777">
        <w:tc>
          <w:tcPr>
            <w:tcW w:w="1964" w:type="dxa"/>
            <w:shd w:val="clear" w:color="auto" w:fill="C9D9E8"/>
          </w:tcPr>
          <w:p w14:paraId="315819B1"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Ammortamento dell'esercizio</w:t>
            </w:r>
          </w:p>
        </w:tc>
        <w:tc>
          <w:tcPr>
            <w:tcW w:w="1340" w:type="dxa"/>
            <w:shd w:val="clear" w:color="auto" w:fill="auto"/>
          </w:tcPr>
          <w:p w14:paraId="1BDE6EA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F46A30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3E81DA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AC663A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7EA3BF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300C1A7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6173FD8B" w14:textId="77777777">
        <w:tc>
          <w:tcPr>
            <w:tcW w:w="1964" w:type="dxa"/>
            <w:shd w:val="clear" w:color="auto" w:fill="C9D9E8"/>
          </w:tcPr>
          <w:p w14:paraId="1D02210D"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Svalutazioni effettuate nell'esercizio</w:t>
            </w:r>
          </w:p>
        </w:tc>
        <w:tc>
          <w:tcPr>
            <w:tcW w:w="1340" w:type="dxa"/>
            <w:shd w:val="clear" w:color="auto" w:fill="auto"/>
          </w:tcPr>
          <w:p w14:paraId="75BAB7A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72469E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6AFF432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DBFAAD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D09261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0307E8A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4815C044" w14:textId="77777777">
        <w:tc>
          <w:tcPr>
            <w:tcW w:w="1964" w:type="dxa"/>
            <w:shd w:val="clear" w:color="auto" w:fill="C9D9E8"/>
          </w:tcPr>
          <w:p w14:paraId="39D298E9"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Altre variazioni</w:t>
            </w:r>
          </w:p>
        </w:tc>
        <w:tc>
          <w:tcPr>
            <w:tcW w:w="1340" w:type="dxa"/>
            <w:shd w:val="clear" w:color="auto" w:fill="auto"/>
          </w:tcPr>
          <w:p w14:paraId="5F41043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C4B056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51AF0F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59B4EE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222EFAF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7F5DAF2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6C8DE600" w14:textId="77777777">
        <w:tc>
          <w:tcPr>
            <w:tcW w:w="1964" w:type="dxa"/>
            <w:shd w:val="clear" w:color="auto" w:fill="C9D9E8"/>
          </w:tcPr>
          <w:p w14:paraId="057DBAA9"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Totale variazioni</w:t>
            </w:r>
          </w:p>
        </w:tc>
        <w:tc>
          <w:tcPr>
            <w:tcW w:w="1340" w:type="dxa"/>
            <w:shd w:val="clear" w:color="auto" w:fill="auto"/>
          </w:tcPr>
          <w:p w14:paraId="436EA39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0686823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713D5D5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A323CF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459239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7AB77EF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761F0798" w14:textId="77777777">
        <w:tc>
          <w:tcPr>
            <w:tcW w:w="1964" w:type="dxa"/>
            <w:shd w:val="clear" w:color="auto" w:fill="C9D9E8"/>
          </w:tcPr>
          <w:p w14:paraId="1ABD70F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b/>
                <w:bCs/>
                <w:lang w:val="it-IT" w:eastAsia="it-IT" w:bidi="it-IT"/>
              </w:rPr>
              <w:lastRenderedPageBreak/>
              <w:t>Valore di fine esercizio</w:t>
            </w:r>
          </w:p>
        </w:tc>
        <w:tc>
          <w:tcPr>
            <w:tcW w:w="1340" w:type="dxa"/>
            <w:shd w:val="clear" w:color="auto" w:fill="auto"/>
          </w:tcPr>
          <w:p w14:paraId="70A4251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642F263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7FD9DD6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6410897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39" w:type="dxa"/>
            <w:shd w:val="clear" w:color="auto" w:fill="auto"/>
          </w:tcPr>
          <w:p w14:paraId="6975B52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726" w:type="dxa"/>
            <w:shd w:val="clear" w:color="auto" w:fill="auto"/>
          </w:tcPr>
          <w:p w14:paraId="63B371B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r>
      <w:tr w:rsidR="009479A7" w14:paraId="2C041892" w14:textId="77777777">
        <w:tc>
          <w:tcPr>
            <w:tcW w:w="1964" w:type="dxa"/>
            <w:shd w:val="clear" w:color="auto" w:fill="C9D9E8"/>
          </w:tcPr>
          <w:p w14:paraId="1F734B4E"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Costo</w:t>
            </w:r>
          </w:p>
        </w:tc>
        <w:tc>
          <w:tcPr>
            <w:tcW w:w="1340" w:type="dxa"/>
            <w:shd w:val="clear" w:color="auto" w:fill="auto"/>
          </w:tcPr>
          <w:p w14:paraId="251CB73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762.030</w:t>
            </w:r>
            <w:r>
              <w:rPr>
                <w:rFonts w:ascii="Times New Roman" w:eastAsia="Times New Roman" w:hAnsi="Times New Roman"/>
                <w:lang w:val="it-IT" w:eastAsia="it-IT" w:bidi="it-IT"/>
              </w:rPr>
              <w:t xml:space="preserve"> </w:t>
            </w:r>
          </w:p>
        </w:tc>
        <w:tc>
          <w:tcPr>
            <w:tcW w:w="1339" w:type="dxa"/>
            <w:shd w:val="clear" w:color="auto" w:fill="auto"/>
          </w:tcPr>
          <w:p w14:paraId="59ACB40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184747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17.637</w:t>
            </w:r>
            <w:r>
              <w:rPr>
                <w:rFonts w:ascii="Times New Roman" w:eastAsia="Times New Roman" w:hAnsi="Times New Roman"/>
                <w:lang w:val="it-IT" w:eastAsia="it-IT" w:bidi="it-IT"/>
              </w:rPr>
              <w:t xml:space="preserve"> </w:t>
            </w:r>
          </w:p>
        </w:tc>
        <w:tc>
          <w:tcPr>
            <w:tcW w:w="1339" w:type="dxa"/>
            <w:shd w:val="clear" w:color="auto" w:fill="auto"/>
          </w:tcPr>
          <w:p w14:paraId="617420D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37.363</w:t>
            </w:r>
            <w:r>
              <w:rPr>
                <w:rFonts w:ascii="Times New Roman" w:eastAsia="Times New Roman" w:hAnsi="Times New Roman"/>
                <w:lang w:val="it-IT" w:eastAsia="it-IT" w:bidi="it-IT"/>
              </w:rPr>
              <w:t xml:space="preserve"> </w:t>
            </w:r>
          </w:p>
        </w:tc>
        <w:tc>
          <w:tcPr>
            <w:tcW w:w="1339" w:type="dxa"/>
            <w:shd w:val="clear" w:color="auto" w:fill="auto"/>
          </w:tcPr>
          <w:p w14:paraId="3F1BBEE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p>
        </w:tc>
        <w:tc>
          <w:tcPr>
            <w:tcW w:w="1726" w:type="dxa"/>
            <w:shd w:val="clear" w:color="auto" w:fill="auto"/>
          </w:tcPr>
          <w:p w14:paraId="2676861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817.030</w:t>
            </w:r>
            <w:r>
              <w:rPr>
                <w:rFonts w:ascii="Times New Roman" w:eastAsia="Times New Roman" w:hAnsi="Times New Roman"/>
                <w:lang w:val="it-IT" w:eastAsia="it-IT" w:bidi="it-IT"/>
              </w:rPr>
              <w:t xml:space="preserve"> </w:t>
            </w:r>
          </w:p>
        </w:tc>
      </w:tr>
      <w:tr w:rsidR="009479A7" w14:paraId="6357FD0A" w14:textId="77777777">
        <w:tc>
          <w:tcPr>
            <w:tcW w:w="1964" w:type="dxa"/>
            <w:shd w:val="clear" w:color="auto" w:fill="C9D9E8"/>
          </w:tcPr>
          <w:p w14:paraId="342F738E"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Contributi ricevuti</w:t>
            </w:r>
          </w:p>
        </w:tc>
        <w:tc>
          <w:tcPr>
            <w:tcW w:w="1340" w:type="dxa"/>
            <w:shd w:val="clear" w:color="auto" w:fill="auto"/>
          </w:tcPr>
          <w:p w14:paraId="1B70D24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23E958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5FC13D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729131B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72CE57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206BD1A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B421242" w14:textId="77777777">
        <w:tc>
          <w:tcPr>
            <w:tcW w:w="1964" w:type="dxa"/>
            <w:shd w:val="clear" w:color="auto" w:fill="C9D9E8"/>
          </w:tcPr>
          <w:p w14:paraId="41935A00"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Rivalutazioni</w:t>
            </w:r>
          </w:p>
        </w:tc>
        <w:tc>
          <w:tcPr>
            <w:tcW w:w="1340" w:type="dxa"/>
            <w:shd w:val="clear" w:color="auto" w:fill="auto"/>
          </w:tcPr>
          <w:p w14:paraId="4CF0850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22BF48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2B516FA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6E346C5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6C2D6BA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2587869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0D07E3A4" w14:textId="77777777">
        <w:tc>
          <w:tcPr>
            <w:tcW w:w="1964" w:type="dxa"/>
            <w:shd w:val="clear" w:color="auto" w:fill="C9D9E8"/>
          </w:tcPr>
          <w:p w14:paraId="10C366EA"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Ammortamenti (Fondo ammortamento)</w:t>
            </w:r>
          </w:p>
        </w:tc>
        <w:tc>
          <w:tcPr>
            <w:tcW w:w="1340" w:type="dxa"/>
            <w:shd w:val="clear" w:color="auto" w:fill="auto"/>
          </w:tcPr>
          <w:p w14:paraId="334FD8E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941E59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1011EED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17.637</w:t>
            </w:r>
            <w:r>
              <w:rPr>
                <w:rFonts w:ascii="Times New Roman" w:eastAsia="Times New Roman" w:hAnsi="Times New Roman"/>
                <w:lang w:val="it-IT" w:eastAsia="it-IT" w:bidi="it-IT"/>
              </w:rPr>
              <w:t xml:space="preserve"> </w:t>
            </w:r>
          </w:p>
        </w:tc>
        <w:tc>
          <w:tcPr>
            <w:tcW w:w="1339" w:type="dxa"/>
            <w:shd w:val="clear" w:color="auto" w:fill="auto"/>
          </w:tcPr>
          <w:p w14:paraId="1B04297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37.363</w:t>
            </w:r>
            <w:r>
              <w:rPr>
                <w:rFonts w:ascii="Times New Roman" w:eastAsia="Times New Roman" w:hAnsi="Times New Roman"/>
                <w:lang w:val="it-IT" w:eastAsia="it-IT" w:bidi="it-IT"/>
              </w:rPr>
              <w:t xml:space="preserve"> </w:t>
            </w:r>
          </w:p>
        </w:tc>
        <w:tc>
          <w:tcPr>
            <w:tcW w:w="1339" w:type="dxa"/>
            <w:shd w:val="clear" w:color="auto" w:fill="auto"/>
          </w:tcPr>
          <w:p w14:paraId="09B763A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5B775BC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55.000</w:t>
            </w:r>
            <w:r>
              <w:rPr>
                <w:rFonts w:ascii="Times New Roman" w:eastAsia="Times New Roman" w:hAnsi="Times New Roman"/>
                <w:lang w:val="it-IT" w:eastAsia="it-IT" w:bidi="it-IT"/>
              </w:rPr>
              <w:t xml:space="preserve"> </w:t>
            </w:r>
          </w:p>
        </w:tc>
      </w:tr>
      <w:tr w:rsidR="009479A7" w14:paraId="4DA973AF" w14:textId="77777777">
        <w:tc>
          <w:tcPr>
            <w:tcW w:w="1964" w:type="dxa"/>
            <w:shd w:val="clear" w:color="auto" w:fill="C9D9E8"/>
          </w:tcPr>
          <w:p w14:paraId="02B4CCF8"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Svalutazioni</w:t>
            </w:r>
          </w:p>
        </w:tc>
        <w:tc>
          <w:tcPr>
            <w:tcW w:w="1340" w:type="dxa"/>
            <w:shd w:val="clear" w:color="auto" w:fill="auto"/>
          </w:tcPr>
          <w:p w14:paraId="6D27F70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13C6C1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760C514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5197DCB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9FB98D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5422948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66E8A7C7" w14:textId="77777777">
        <w:tc>
          <w:tcPr>
            <w:tcW w:w="1964" w:type="dxa"/>
            <w:shd w:val="clear" w:color="auto" w:fill="C9D9E8"/>
          </w:tcPr>
          <w:p w14:paraId="78C7DC95"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Valore di bilancio</w:t>
            </w:r>
          </w:p>
        </w:tc>
        <w:tc>
          <w:tcPr>
            <w:tcW w:w="1340" w:type="dxa"/>
            <w:shd w:val="clear" w:color="auto" w:fill="auto"/>
          </w:tcPr>
          <w:p w14:paraId="2666426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762.030</w:t>
            </w:r>
            <w:r>
              <w:rPr>
                <w:rFonts w:ascii="Times New Roman" w:eastAsia="Times New Roman" w:hAnsi="Times New Roman"/>
                <w:lang w:val="it-IT" w:eastAsia="it-IT" w:bidi="it-IT"/>
              </w:rPr>
              <w:t xml:space="preserve"> </w:t>
            </w:r>
          </w:p>
        </w:tc>
        <w:tc>
          <w:tcPr>
            <w:tcW w:w="1339" w:type="dxa"/>
            <w:shd w:val="clear" w:color="auto" w:fill="auto"/>
          </w:tcPr>
          <w:p w14:paraId="3C0F4B0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31BD456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451D14D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39" w:type="dxa"/>
            <w:shd w:val="clear" w:color="auto" w:fill="auto"/>
          </w:tcPr>
          <w:p w14:paraId="07B4E5A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26" w:type="dxa"/>
            <w:shd w:val="clear" w:color="auto" w:fill="auto"/>
          </w:tcPr>
          <w:p w14:paraId="41DA187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762.030</w:t>
            </w:r>
            <w:r>
              <w:rPr>
                <w:rFonts w:ascii="Times New Roman" w:eastAsia="Times New Roman" w:hAnsi="Times New Roman"/>
                <w:lang w:val="it-IT" w:eastAsia="it-IT" w:bidi="it-IT"/>
              </w:rPr>
              <w:t xml:space="preserve"> </w:t>
            </w:r>
          </w:p>
        </w:tc>
      </w:tr>
    </w:tbl>
    <w:p w14:paraId="0679596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7866C12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i/>
          <w:iCs/>
          <w:color w:val="AAAAAA"/>
          <w:sz w:val="24"/>
          <w:szCs w:val="24"/>
          <w:lang w:val="it-IT" w:eastAsia="it-IT" w:bidi="it-IT"/>
        </w:rPr>
      </w:pPr>
      <w:r>
        <w:rPr>
          <w:rFonts w:ascii="Times New Roman" w:eastAsia="Times New Roman" w:hAnsi="Times New Roman"/>
          <w:sz w:val="24"/>
          <w:szCs w:val="24"/>
        </w:rPr>
        <w:t xml:space="preserve">L’ente ha ritenuto di non ammortizzare i fabbricati in quanto si ritiene che il valore in bilancio sia congruo a quello di mercato. </w:t>
      </w:r>
    </w:p>
    <w:p w14:paraId="190C794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6" w:lineRule="exact"/>
        <w:ind w:right="233"/>
        <w:jc w:val="center"/>
        <w:rPr>
          <w:rFonts w:ascii="Arial" w:eastAsia="Arial" w:hAnsi="Arial" w:cs="Arial"/>
          <w:lang w:val="it-IT" w:eastAsia="it-IT" w:bidi="it-IT"/>
        </w:rPr>
      </w:pPr>
    </w:p>
    <w:bookmarkEnd w:id="20"/>
    <w:p w14:paraId="0E95E56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278F3C6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21" w:name="TXT1031"/>
      <w:r>
        <w:rPr>
          <w:rFonts w:ascii="Times New Roman" w:eastAsia="Times New Roman" w:hAnsi="Times New Roman"/>
          <w:b/>
          <w:bCs/>
          <w:sz w:val="32"/>
          <w:szCs w:val="32"/>
          <w:lang w:val="it-IT" w:eastAsia="it-IT" w:bidi="it-IT"/>
        </w:rPr>
        <w:t>Costo originario e ammortamenti accumulati dei beni completamente ammortizzati ancora in uso</w:t>
      </w:r>
    </w:p>
    <w:p w14:paraId="3D0CD89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i/>
          <w:iCs/>
          <w:color w:val="AAAAAA"/>
          <w:lang w:val="it-IT" w:eastAsia="it-IT" w:bidi="it-IT"/>
        </w:rPr>
      </w:pPr>
    </w:p>
    <w:p w14:paraId="30DCFF6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i/>
          <w:iCs/>
          <w:color w:val="AAAAAA"/>
          <w:lang w:val="it-IT" w:eastAsia="it-IT" w:bidi="it-IT"/>
        </w:rPr>
      </w:pPr>
    </w:p>
    <w:p w14:paraId="293EEC42"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5"/>
        <w:ind w:left="0"/>
        <w:rPr>
          <w:lang w:val="it-IT" w:eastAsia="it-IT" w:bidi="it-IT"/>
        </w:rPr>
      </w:pPr>
      <w:r>
        <w:rPr>
          <w:lang w:val="it-IT" w:eastAsia="it-IT" w:bidi="it-IT"/>
        </w:rPr>
        <w:t xml:space="preserve">Si precisa che i seguenti beni, ancora in uso, alla data del </w:t>
      </w:r>
      <w:r>
        <w:rPr>
          <w:noProof/>
          <w:color w:val="000000"/>
          <w:lang w:val="en-US" w:eastAsia="en-US" w:bidi="en-US"/>
        </w:rPr>
        <w:t>31/12/2023</w:t>
      </w:r>
      <w:r>
        <w:rPr>
          <w:lang w:val="it-IT" w:eastAsia="it-IT" w:bidi="it-IT"/>
        </w:rPr>
        <w:t xml:space="preserve"> risultano completamente ammortizzati.</w:t>
      </w:r>
    </w:p>
    <w:bookmarkEnd w:id="21"/>
    <w:p w14:paraId="6DFA71A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tbl>
      <w:tblPr>
        <w:tblW w:w="0" w:type="auto"/>
        <w:tblInd w:w="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0" w:type="dxa"/>
          <w:right w:w="10" w:type="dxa"/>
        </w:tblCellMar>
        <w:tblLook w:val="0000" w:firstRow="0" w:lastRow="0" w:firstColumn="0" w:lastColumn="0" w:noHBand="0" w:noVBand="0"/>
      </w:tblPr>
      <w:tblGrid>
        <w:gridCol w:w="6729"/>
        <w:gridCol w:w="1843"/>
        <w:gridCol w:w="1701"/>
      </w:tblGrid>
      <w:tr w:rsidR="009479A7" w14:paraId="073F9000" w14:textId="77777777">
        <w:tc>
          <w:tcPr>
            <w:tcW w:w="6729" w:type="dxa"/>
            <w:shd w:val="clear" w:color="auto" w:fill="C9D9E8"/>
            <w:vAlign w:val="center"/>
          </w:tcPr>
          <w:p w14:paraId="3BE6C6B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lang w:val="it-IT" w:eastAsia="it-IT" w:bidi="it-IT"/>
              </w:rPr>
            </w:pPr>
            <w:bookmarkStart w:id="22" w:name="TAB1032"/>
          </w:p>
        </w:tc>
        <w:tc>
          <w:tcPr>
            <w:tcW w:w="1843" w:type="dxa"/>
            <w:shd w:val="clear" w:color="auto" w:fill="C9D9E8"/>
            <w:vAlign w:val="center"/>
          </w:tcPr>
          <w:p w14:paraId="1F6168F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lang w:val="it-IT" w:eastAsia="it-IT" w:bidi="it-IT"/>
              </w:rPr>
            </w:pPr>
            <w:r>
              <w:rPr>
                <w:rFonts w:ascii="Times New Roman" w:eastAsia="Times New Roman" w:hAnsi="Times New Roman"/>
                <w:b/>
                <w:bCs/>
                <w:lang w:val="it-IT" w:eastAsia="it-IT" w:bidi="it-IT"/>
              </w:rPr>
              <w:t xml:space="preserve">Costo originario </w:t>
            </w:r>
          </w:p>
        </w:tc>
        <w:tc>
          <w:tcPr>
            <w:tcW w:w="1701" w:type="dxa"/>
            <w:shd w:val="clear" w:color="auto" w:fill="C9D9E8"/>
          </w:tcPr>
          <w:p w14:paraId="77049E7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lang w:val="it-IT" w:eastAsia="it-IT" w:bidi="it-IT"/>
              </w:rPr>
            </w:pPr>
            <w:r>
              <w:rPr>
                <w:rFonts w:ascii="Times New Roman" w:eastAsia="Times New Roman" w:hAnsi="Times New Roman"/>
                <w:b/>
                <w:bCs/>
                <w:lang w:val="it-IT" w:eastAsia="it-IT" w:bidi="it-IT"/>
              </w:rPr>
              <w:t xml:space="preserve">Ammortamenti accumulati </w:t>
            </w:r>
          </w:p>
        </w:tc>
      </w:tr>
      <w:tr w:rsidR="009479A7" w14:paraId="36D5F143" w14:textId="77777777">
        <w:tc>
          <w:tcPr>
            <w:tcW w:w="6729" w:type="dxa"/>
            <w:shd w:val="clear" w:color="auto" w:fill="C9D9E8"/>
          </w:tcPr>
          <w:p w14:paraId="2C840AF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Terreni e fabbricati </w:t>
            </w:r>
          </w:p>
        </w:tc>
        <w:tc>
          <w:tcPr>
            <w:tcW w:w="1843" w:type="dxa"/>
            <w:shd w:val="clear" w:color="auto" w:fill="auto"/>
          </w:tcPr>
          <w:p w14:paraId="60A5A40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762.030</w:t>
            </w:r>
            <w:r>
              <w:rPr>
                <w:rFonts w:ascii="Times New Roman" w:eastAsia="Times New Roman" w:hAnsi="Times New Roman"/>
                <w:lang w:val="it-IT" w:eastAsia="it-IT" w:bidi="it-IT"/>
              </w:rPr>
              <w:t xml:space="preserve"> </w:t>
            </w:r>
          </w:p>
        </w:tc>
        <w:tc>
          <w:tcPr>
            <w:tcW w:w="1701" w:type="dxa"/>
            <w:shd w:val="clear" w:color="auto" w:fill="auto"/>
          </w:tcPr>
          <w:p w14:paraId="4D93B6B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6F6A8B9" w14:textId="77777777">
        <w:tc>
          <w:tcPr>
            <w:tcW w:w="6729" w:type="dxa"/>
            <w:shd w:val="clear" w:color="auto" w:fill="C9D9E8"/>
          </w:tcPr>
          <w:p w14:paraId="48955C3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Impianti e macchinari</w:t>
            </w:r>
          </w:p>
        </w:tc>
        <w:tc>
          <w:tcPr>
            <w:tcW w:w="1843" w:type="dxa"/>
            <w:shd w:val="clear" w:color="auto" w:fill="auto"/>
          </w:tcPr>
          <w:p w14:paraId="24FEE79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701" w:type="dxa"/>
            <w:shd w:val="clear" w:color="auto" w:fill="auto"/>
          </w:tcPr>
          <w:p w14:paraId="62078E9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47FA85B6" w14:textId="77777777">
        <w:tc>
          <w:tcPr>
            <w:tcW w:w="6729" w:type="dxa"/>
            <w:shd w:val="clear" w:color="auto" w:fill="C9D9E8"/>
          </w:tcPr>
          <w:p w14:paraId="4FB3A7E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Attrezzature</w:t>
            </w:r>
          </w:p>
        </w:tc>
        <w:tc>
          <w:tcPr>
            <w:tcW w:w="1843" w:type="dxa"/>
            <w:shd w:val="clear" w:color="auto" w:fill="auto"/>
          </w:tcPr>
          <w:p w14:paraId="3A3E56C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17.637</w:t>
            </w:r>
            <w:r>
              <w:rPr>
                <w:rFonts w:ascii="Times New Roman" w:eastAsia="Times New Roman" w:hAnsi="Times New Roman"/>
                <w:lang w:val="it-IT" w:eastAsia="it-IT" w:bidi="it-IT"/>
              </w:rPr>
              <w:t xml:space="preserve"> </w:t>
            </w:r>
          </w:p>
        </w:tc>
        <w:tc>
          <w:tcPr>
            <w:tcW w:w="1701" w:type="dxa"/>
            <w:shd w:val="clear" w:color="auto" w:fill="auto"/>
          </w:tcPr>
          <w:p w14:paraId="04944A7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17.637</w:t>
            </w:r>
            <w:r>
              <w:rPr>
                <w:rFonts w:ascii="Times New Roman" w:eastAsia="Times New Roman" w:hAnsi="Times New Roman"/>
                <w:lang w:val="it-IT" w:eastAsia="it-IT" w:bidi="it-IT"/>
              </w:rPr>
              <w:t xml:space="preserve"> </w:t>
            </w:r>
          </w:p>
        </w:tc>
      </w:tr>
      <w:tr w:rsidR="009479A7" w14:paraId="311287E8" w14:textId="77777777">
        <w:tc>
          <w:tcPr>
            <w:tcW w:w="6729" w:type="dxa"/>
            <w:shd w:val="clear" w:color="auto" w:fill="C9D9E8"/>
          </w:tcPr>
          <w:p w14:paraId="70E86AF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Altre immobilizzazioni materiali</w:t>
            </w:r>
          </w:p>
        </w:tc>
        <w:tc>
          <w:tcPr>
            <w:tcW w:w="1843" w:type="dxa"/>
            <w:shd w:val="clear" w:color="auto" w:fill="auto"/>
          </w:tcPr>
          <w:p w14:paraId="1F5C430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37.363</w:t>
            </w:r>
            <w:r>
              <w:rPr>
                <w:rFonts w:ascii="Times New Roman" w:eastAsia="Times New Roman" w:hAnsi="Times New Roman"/>
                <w:lang w:val="it-IT" w:eastAsia="it-IT" w:bidi="it-IT"/>
              </w:rPr>
              <w:t xml:space="preserve"> </w:t>
            </w:r>
          </w:p>
        </w:tc>
        <w:tc>
          <w:tcPr>
            <w:tcW w:w="1701" w:type="dxa"/>
            <w:shd w:val="clear" w:color="auto" w:fill="auto"/>
          </w:tcPr>
          <w:p w14:paraId="3184072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37.363</w:t>
            </w:r>
            <w:r>
              <w:rPr>
                <w:rFonts w:ascii="Times New Roman" w:eastAsia="Times New Roman" w:hAnsi="Times New Roman"/>
                <w:lang w:val="it-IT" w:eastAsia="it-IT" w:bidi="it-IT"/>
              </w:rPr>
              <w:t xml:space="preserve"> </w:t>
            </w:r>
          </w:p>
        </w:tc>
      </w:tr>
      <w:tr w:rsidR="009479A7" w14:paraId="2B43888B" w14:textId="77777777">
        <w:tc>
          <w:tcPr>
            <w:tcW w:w="6729" w:type="dxa"/>
            <w:shd w:val="clear" w:color="auto" w:fill="C9D9E8"/>
          </w:tcPr>
          <w:p w14:paraId="2EF49FF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Immobilizzazioni materiali in corso e acconti</w:t>
            </w:r>
          </w:p>
        </w:tc>
        <w:tc>
          <w:tcPr>
            <w:tcW w:w="1843" w:type="dxa"/>
            <w:shd w:val="clear" w:color="auto" w:fill="auto"/>
          </w:tcPr>
          <w:p w14:paraId="79AA2BB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p>
        </w:tc>
        <w:tc>
          <w:tcPr>
            <w:tcW w:w="1701" w:type="dxa"/>
            <w:shd w:val="clear" w:color="auto" w:fill="auto"/>
          </w:tcPr>
          <w:p w14:paraId="105BC28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p>
        </w:tc>
      </w:tr>
      <w:tr w:rsidR="009479A7" w14:paraId="7BDB0CB2" w14:textId="77777777">
        <w:tc>
          <w:tcPr>
            <w:tcW w:w="6729" w:type="dxa"/>
            <w:shd w:val="clear" w:color="auto" w:fill="C9D9E8"/>
          </w:tcPr>
          <w:p w14:paraId="58DA16D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b/>
                <w:bCs/>
                <w:lang w:val="it-IT" w:eastAsia="it-IT" w:bidi="it-IT"/>
              </w:rPr>
            </w:pPr>
            <w:r>
              <w:rPr>
                <w:rFonts w:ascii="Times New Roman" w:eastAsia="Times New Roman" w:hAnsi="Times New Roman"/>
                <w:b/>
                <w:bCs/>
                <w:lang w:val="it-IT" w:eastAsia="it-IT" w:bidi="it-IT"/>
              </w:rPr>
              <w:t>Totale immobilizzazioni materiali</w:t>
            </w:r>
          </w:p>
        </w:tc>
        <w:tc>
          <w:tcPr>
            <w:tcW w:w="1843" w:type="dxa"/>
            <w:shd w:val="clear" w:color="auto" w:fill="auto"/>
          </w:tcPr>
          <w:p w14:paraId="41ABD20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817.030</w:t>
            </w:r>
            <w:r>
              <w:rPr>
                <w:rFonts w:ascii="Times New Roman" w:eastAsia="Times New Roman" w:hAnsi="Times New Roman"/>
                <w:lang w:val="it-IT" w:eastAsia="it-IT" w:bidi="it-IT"/>
              </w:rPr>
              <w:t xml:space="preserve"> </w:t>
            </w:r>
          </w:p>
        </w:tc>
        <w:tc>
          <w:tcPr>
            <w:tcW w:w="1701" w:type="dxa"/>
            <w:shd w:val="clear" w:color="auto" w:fill="auto"/>
          </w:tcPr>
          <w:p w14:paraId="77A479A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55.000</w:t>
            </w:r>
            <w:r>
              <w:rPr>
                <w:rFonts w:ascii="Times New Roman" w:eastAsia="Times New Roman" w:hAnsi="Times New Roman"/>
                <w:lang w:val="it-IT" w:eastAsia="it-IT" w:bidi="it-IT"/>
              </w:rPr>
              <w:t xml:space="preserve"> </w:t>
            </w:r>
          </w:p>
        </w:tc>
      </w:tr>
    </w:tbl>
    <w:p w14:paraId="1D83089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46EC7EE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it-IT" w:eastAsia="it-IT" w:bidi="it-IT"/>
        </w:rPr>
      </w:pPr>
    </w:p>
    <w:p w14:paraId="79CDA17C" w14:textId="77777777" w:rsidR="009479A7" w:rsidRDefault="00AB07D0">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left="0"/>
        <w:rPr>
          <w:lang w:val="it-IT" w:eastAsia="it-IT" w:bidi="it-IT"/>
        </w:rPr>
      </w:pPr>
      <w:r>
        <w:rPr>
          <w:lang w:val="it-IT" w:eastAsia="it-IT" w:bidi="it-IT"/>
        </w:rPr>
        <w:t>Svalutazioni e ripristino di valore effettuate nel corso dell'anno</w:t>
      </w:r>
    </w:p>
    <w:p w14:paraId="60B90104" w14:textId="77777777" w:rsidR="009479A7" w:rsidRDefault="009479A7">
      <w:pPr>
        <w:pStyle w:val="heading5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left="0"/>
        <w:rPr>
          <w:lang w:val="it-IT" w:eastAsia="it-IT" w:bidi="it-IT"/>
        </w:rPr>
      </w:pPr>
    </w:p>
    <w:p w14:paraId="3468D0BE"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2" w:lineRule="exact"/>
        <w:ind w:left="0"/>
      </w:pPr>
      <w:r>
        <w:t xml:space="preserve">Per le seguenti immobilizzazioni materiali non sono state eseguite svalutazioni. </w:t>
      </w:r>
    </w:p>
    <w:p w14:paraId="341CDE2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it-IT" w:eastAsia="it-IT" w:bidi="it-IT"/>
        </w:rPr>
      </w:pPr>
      <w:bookmarkStart w:id="23" w:name="TXT1034"/>
      <w:bookmarkEnd w:id="22"/>
      <w:r>
        <w:rPr>
          <w:rFonts w:ascii="Arial" w:eastAsia="Arial" w:hAnsi="Arial" w:cs="Arial"/>
          <w:lang w:val="it-IT" w:eastAsia="it-IT" w:bidi="it-IT"/>
        </w:rPr>
        <w:t xml:space="preserve"> </w:t>
      </w:r>
      <w:bookmarkStart w:id="24" w:name="TXT1036"/>
      <w:bookmarkEnd w:id="23"/>
      <w:r>
        <w:rPr>
          <w:rFonts w:ascii="Arial" w:eastAsia="Arial" w:hAnsi="Arial" w:cs="Arial"/>
          <w:lang w:val="it-IT" w:eastAsia="it-IT" w:bidi="it-IT"/>
        </w:rPr>
        <w:t xml:space="preserve"> </w:t>
      </w:r>
    </w:p>
    <w:p w14:paraId="5282F21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r>
        <w:rPr>
          <w:rFonts w:ascii="Times New Roman" w:eastAsia="Times New Roman" w:hAnsi="Times New Roman"/>
          <w:b/>
          <w:bCs/>
          <w:sz w:val="32"/>
          <w:szCs w:val="32"/>
          <w:lang w:val="it-IT" w:eastAsia="it-IT" w:bidi="it-IT"/>
        </w:rPr>
        <w:t>Variazioni e scadenza dei crediti iscritti nelle immobilizzazioni finanziarie</w:t>
      </w:r>
    </w:p>
    <w:p w14:paraId="048EC64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p w14:paraId="7459952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24"/>
    <w:p w14:paraId="2BBB6FE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tbl>
      <w:tblPr>
        <w:tblW w:w="0" w:type="auto"/>
        <w:tblInd w:w="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2180"/>
        <w:gridCol w:w="1596"/>
        <w:gridCol w:w="1559"/>
        <w:gridCol w:w="1559"/>
        <w:gridCol w:w="1559"/>
        <w:gridCol w:w="1560"/>
      </w:tblGrid>
      <w:tr w:rsidR="009479A7" w14:paraId="4F73714E" w14:textId="77777777">
        <w:tc>
          <w:tcPr>
            <w:tcW w:w="2180" w:type="dxa"/>
            <w:shd w:val="clear" w:color="auto" w:fill="C9D9E8"/>
            <w:vAlign w:val="center"/>
          </w:tcPr>
          <w:p w14:paraId="50BFD07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bookmarkStart w:id="25" w:name="TAB1037"/>
          </w:p>
        </w:tc>
        <w:tc>
          <w:tcPr>
            <w:tcW w:w="1596" w:type="dxa"/>
            <w:shd w:val="clear" w:color="auto" w:fill="C9D9E8"/>
            <w:vAlign w:val="center"/>
          </w:tcPr>
          <w:p w14:paraId="69AE761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Crediti immobilizzati verso imprese controllate</w:t>
            </w:r>
          </w:p>
        </w:tc>
        <w:tc>
          <w:tcPr>
            <w:tcW w:w="1559" w:type="dxa"/>
            <w:shd w:val="clear" w:color="auto" w:fill="C9D9E8"/>
            <w:vAlign w:val="center"/>
          </w:tcPr>
          <w:p w14:paraId="64F56E6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Crediti immobilizzati verso imprese collegate</w:t>
            </w:r>
          </w:p>
        </w:tc>
        <w:tc>
          <w:tcPr>
            <w:tcW w:w="1559" w:type="dxa"/>
            <w:shd w:val="clear" w:color="auto" w:fill="C9D9E8"/>
            <w:vAlign w:val="center"/>
          </w:tcPr>
          <w:p w14:paraId="36985C2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Crediti immobilizzati verso altri enti del Terzo settore</w:t>
            </w:r>
          </w:p>
        </w:tc>
        <w:tc>
          <w:tcPr>
            <w:tcW w:w="1559" w:type="dxa"/>
            <w:shd w:val="clear" w:color="auto" w:fill="C9D9E8"/>
            <w:vAlign w:val="center"/>
          </w:tcPr>
          <w:p w14:paraId="0E1400A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Crediti immobilizzati verso altri</w:t>
            </w:r>
          </w:p>
        </w:tc>
        <w:tc>
          <w:tcPr>
            <w:tcW w:w="1560" w:type="dxa"/>
            <w:shd w:val="clear" w:color="auto" w:fill="C9D9E8"/>
            <w:vAlign w:val="center"/>
          </w:tcPr>
          <w:p w14:paraId="3069371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Totale crediti immobilizzati</w:t>
            </w:r>
          </w:p>
        </w:tc>
      </w:tr>
      <w:tr w:rsidR="009479A7" w14:paraId="13380DBA" w14:textId="77777777">
        <w:tc>
          <w:tcPr>
            <w:tcW w:w="2180" w:type="dxa"/>
            <w:shd w:val="clear" w:color="auto" w:fill="C9D9E8"/>
          </w:tcPr>
          <w:p w14:paraId="1ACE922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Valore di inizio esercizio</w:t>
            </w:r>
          </w:p>
        </w:tc>
        <w:tc>
          <w:tcPr>
            <w:tcW w:w="1596" w:type="dxa"/>
            <w:shd w:val="clear" w:color="auto" w:fill="auto"/>
          </w:tcPr>
          <w:p w14:paraId="01C9D3B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36CAC18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425</w:t>
            </w:r>
            <w:r>
              <w:rPr>
                <w:rFonts w:ascii="Times New Roman" w:eastAsia="Times New Roman" w:hAnsi="Times New Roman"/>
                <w:lang w:val="it-IT" w:eastAsia="it-IT" w:bidi="it-IT"/>
              </w:rPr>
              <w:t xml:space="preserve"> </w:t>
            </w:r>
          </w:p>
        </w:tc>
        <w:tc>
          <w:tcPr>
            <w:tcW w:w="1559" w:type="dxa"/>
            <w:shd w:val="clear" w:color="auto" w:fill="auto"/>
          </w:tcPr>
          <w:p w14:paraId="1B6F59E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19D88EB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60" w:type="dxa"/>
            <w:shd w:val="clear" w:color="auto" w:fill="auto"/>
          </w:tcPr>
          <w:p w14:paraId="23E7EB3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425</w:t>
            </w:r>
            <w:r>
              <w:rPr>
                <w:rFonts w:ascii="Times New Roman" w:eastAsia="Times New Roman" w:hAnsi="Times New Roman"/>
                <w:lang w:val="it-IT" w:eastAsia="it-IT" w:bidi="it-IT"/>
              </w:rPr>
              <w:t xml:space="preserve"> </w:t>
            </w:r>
          </w:p>
        </w:tc>
      </w:tr>
      <w:tr w:rsidR="009479A7" w14:paraId="1B7A25C4" w14:textId="77777777">
        <w:tc>
          <w:tcPr>
            <w:tcW w:w="2180" w:type="dxa"/>
            <w:shd w:val="clear" w:color="auto" w:fill="C9D9E8"/>
          </w:tcPr>
          <w:p w14:paraId="6873637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Variazioni nell'esercizio</w:t>
            </w:r>
          </w:p>
        </w:tc>
        <w:tc>
          <w:tcPr>
            <w:tcW w:w="1596" w:type="dxa"/>
            <w:shd w:val="clear" w:color="auto" w:fill="auto"/>
          </w:tcPr>
          <w:p w14:paraId="2DBCF18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448B961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3A09274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0C358AF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50.000</w:t>
            </w:r>
            <w:r>
              <w:rPr>
                <w:rFonts w:ascii="Times New Roman" w:eastAsia="Times New Roman" w:hAnsi="Times New Roman"/>
                <w:lang w:val="it-IT" w:eastAsia="it-IT" w:bidi="it-IT"/>
              </w:rPr>
              <w:t xml:space="preserve"> </w:t>
            </w:r>
          </w:p>
        </w:tc>
        <w:tc>
          <w:tcPr>
            <w:tcW w:w="1560" w:type="dxa"/>
            <w:shd w:val="clear" w:color="auto" w:fill="auto"/>
          </w:tcPr>
          <w:p w14:paraId="7D21F9D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50.000</w:t>
            </w:r>
            <w:r>
              <w:rPr>
                <w:rFonts w:ascii="Times New Roman" w:eastAsia="Times New Roman" w:hAnsi="Times New Roman"/>
                <w:lang w:val="it-IT" w:eastAsia="it-IT" w:bidi="it-IT"/>
              </w:rPr>
              <w:t xml:space="preserve"> </w:t>
            </w:r>
          </w:p>
        </w:tc>
      </w:tr>
      <w:tr w:rsidR="009479A7" w14:paraId="5160544D" w14:textId="77777777">
        <w:tc>
          <w:tcPr>
            <w:tcW w:w="2180" w:type="dxa"/>
            <w:shd w:val="clear" w:color="auto" w:fill="C9D9E8"/>
          </w:tcPr>
          <w:p w14:paraId="38078B7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Valore di fine esercizio</w:t>
            </w:r>
          </w:p>
        </w:tc>
        <w:tc>
          <w:tcPr>
            <w:tcW w:w="1596" w:type="dxa"/>
            <w:shd w:val="clear" w:color="auto" w:fill="auto"/>
          </w:tcPr>
          <w:p w14:paraId="147E6E7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515F6B1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425</w:t>
            </w:r>
            <w:r>
              <w:rPr>
                <w:rFonts w:ascii="Times New Roman" w:eastAsia="Times New Roman" w:hAnsi="Times New Roman"/>
                <w:lang w:val="it-IT" w:eastAsia="it-IT" w:bidi="it-IT"/>
              </w:rPr>
              <w:t xml:space="preserve"> </w:t>
            </w:r>
          </w:p>
        </w:tc>
        <w:tc>
          <w:tcPr>
            <w:tcW w:w="1559" w:type="dxa"/>
            <w:shd w:val="clear" w:color="auto" w:fill="auto"/>
          </w:tcPr>
          <w:p w14:paraId="549D531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3289502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50.000</w:t>
            </w:r>
            <w:r>
              <w:rPr>
                <w:rFonts w:ascii="Times New Roman" w:eastAsia="Times New Roman" w:hAnsi="Times New Roman"/>
                <w:lang w:val="it-IT" w:eastAsia="it-IT" w:bidi="it-IT"/>
              </w:rPr>
              <w:t xml:space="preserve"> </w:t>
            </w:r>
          </w:p>
        </w:tc>
        <w:tc>
          <w:tcPr>
            <w:tcW w:w="1560" w:type="dxa"/>
            <w:shd w:val="clear" w:color="auto" w:fill="auto"/>
          </w:tcPr>
          <w:p w14:paraId="58D3D35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50.425</w:t>
            </w:r>
            <w:r>
              <w:rPr>
                <w:rFonts w:ascii="Times New Roman" w:eastAsia="Times New Roman" w:hAnsi="Times New Roman"/>
                <w:lang w:val="it-IT" w:eastAsia="it-IT" w:bidi="it-IT"/>
              </w:rPr>
              <w:t xml:space="preserve"> </w:t>
            </w:r>
          </w:p>
        </w:tc>
      </w:tr>
      <w:tr w:rsidR="009479A7" w14:paraId="6B192CD6" w14:textId="77777777">
        <w:tc>
          <w:tcPr>
            <w:tcW w:w="2180" w:type="dxa"/>
            <w:shd w:val="clear" w:color="auto" w:fill="C9D9E8"/>
          </w:tcPr>
          <w:p w14:paraId="778EECA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Quota scadente entro l'esercizio</w:t>
            </w:r>
          </w:p>
        </w:tc>
        <w:tc>
          <w:tcPr>
            <w:tcW w:w="1596" w:type="dxa"/>
            <w:shd w:val="clear" w:color="auto" w:fill="auto"/>
          </w:tcPr>
          <w:p w14:paraId="411ABFD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3A3E022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425</w:t>
            </w:r>
            <w:r>
              <w:rPr>
                <w:rFonts w:ascii="Times New Roman" w:eastAsia="Times New Roman" w:hAnsi="Times New Roman"/>
                <w:lang w:val="it-IT" w:eastAsia="it-IT" w:bidi="it-IT"/>
              </w:rPr>
              <w:t xml:space="preserve"> </w:t>
            </w:r>
          </w:p>
        </w:tc>
        <w:tc>
          <w:tcPr>
            <w:tcW w:w="1559" w:type="dxa"/>
            <w:shd w:val="clear" w:color="auto" w:fill="auto"/>
          </w:tcPr>
          <w:p w14:paraId="77E57FB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3A61586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50.000</w:t>
            </w:r>
            <w:r>
              <w:rPr>
                <w:rFonts w:ascii="Times New Roman" w:eastAsia="Times New Roman" w:hAnsi="Times New Roman"/>
                <w:lang w:val="it-IT" w:eastAsia="it-IT" w:bidi="it-IT"/>
              </w:rPr>
              <w:t xml:space="preserve"> </w:t>
            </w:r>
          </w:p>
        </w:tc>
        <w:tc>
          <w:tcPr>
            <w:tcW w:w="1560" w:type="dxa"/>
            <w:shd w:val="clear" w:color="auto" w:fill="auto"/>
          </w:tcPr>
          <w:p w14:paraId="43889DC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50.425</w:t>
            </w:r>
            <w:r>
              <w:rPr>
                <w:rFonts w:ascii="Times New Roman" w:eastAsia="Times New Roman" w:hAnsi="Times New Roman"/>
                <w:lang w:val="it-IT" w:eastAsia="it-IT" w:bidi="it-IT"/>
              </w:rPr>
              <w:t xml:space="preserve"> </w:t>
            </w:r>
          </w:p>
        </w:tc>
      </w:tr>
      <w:tr w:rsidR="009479A7" w14:paraId="733C80DD" w14:textId="77777777">
        <w:tc>
          <w:tcPr>
            <w:tcW w:w="2180" w:type="dxa"/>
            <w:shd w:val="clear" w:color="auto" w:fill="C9D9E8"/>
          </w:tcPr>
          <w:p w14:paraId="3FD9F64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Quota scadente oltre l'esercizio</w:t>
            </w:r>
          </w:p>
        </w:tc>
        <w:tc>
          <w:tcPr>
            <w:tcW w:w="1596" w:type="dxa"/>
            <w:shd w:val="clear" w:color="auto" w:fill="auto"/>
          </w:tcPr>
          <w:p w14:paraId="27C9778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76FB544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22DDFB2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38F886F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60" w:type="dxa"/>
            <w:shd w:val="clear" w:color="auto" w:fill="auto"/>
          </w:tcPr>
          <w:p w14:paraId="315DB6D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6086FC98" w14:textId="77777777">
        <w:tc>
          <w:tcPr>
            <w:tcW w:w="2180" w:type="dxa"/>
            <w:shd w:val="clear" w:color="auto" w:fill="C9D9E8"/>
          </w:tcPr>
          <w:p w14:paraId="73289CE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Di cui di durata residua superiore a 5 anni</w:t>
            </w:r>
          </w:p>
        </w:tc>
        <w:tc>
          <w:tcPr>
            <w:tcW w:w="1596" w:type="dxa"/>
            <w:shd w:val="clear" w:color="auto" w:fill="auto"/>
          </w:tcPr>
          <w:p w14:paraId="781895F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623D562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661E1B8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59" w:type="dxa"/>
            <w:shd w:val="clear" w:color="auto" w:fill="auto"/>
          </w:tcPr>
          <w:p w14:paraId="2C123D2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560" w:type="dxa"/>
            <w:shd w:val="clear" w:color="auto" w:fill="auto"/>
          </w:tcPr>
          <w:p w14:paraId="52C1668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bookmarkEnd w:id="25"/>
    </w:tbl>
    <w:p w14:paraId="35952BD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36C06C3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26" w:name="TXT1038"/>
    </w:p>
    <w:p w14:paraId="0F03626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r>
        <w:rPr>
          <w:rFonts w:ascii="Times New Roman" w:eastAsia="Times New Roman" w:hAnsi="Times New Roman"/>
          <w:b/>
          <w:bCs/>
          <w:sz w:val="32"/>
          <w:szCs w:val="32"/>
          <w:lang w:val="it-IT" w:eastAsia="it-IT" w:bidi="it-IT"/>
        </w:rPr>
        <w:lastRenderedPageBreak/>
        <w:t>C) Attivo circolante</w:t>
      </w:r>
    </w:p>
    <w:bookmarkEnd w:id="26"/>
    <w:p w14:paraId="0FE2D1A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0B91AB0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bookmarkStart w:id="27" w:name="TXT1039"/>
      <w:r>
        <w:rPr>
          <w:rFonts w:ascii="Times New Roman" w:eastAsia="Times New Roman" w:hAnsi="Times New Roman"/>
          <w:color w:val="000000"/>
          <w:sz w:val="24"/>
          <w:szCs w:val="24"/>
          <w:lang w:val="it-IT" w:eastAsia="it-IT" w:bidi="it-IT"/>
        </w:rPr>
        <w:t xml:space="preserve"> </w:t>
      </w:r>
      <w:bookmarkStart w:id="28" w:name="TXT1040"/>
      <w:bookmarkEnd w:id="27"/>
      <w:r>
        <w:rPr>
          <w:rFonts w:ascii="Times New Roman" w:eastAsia="Times New Roman" w:hAnsi="Times New Roman"/>
          <w:color w:val="000000"/>
          <w:sz w:val="24"/>
          <w:szCs w:val="24"/>
          <w:lang w:val="it-IT" w:eastAsia="it-IT" w:bidi="it-IT"/>
        </w:rPr>
        <w:t xml:space="preserve"> </w:t>
      </w:r>
    </w:p>
    <w:p w14:paraId="6E5B816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r>
        <w:rPr>
          <w:rFonts w:ascii="Times New Roman" w:eastAsia="Times New Roman" w:hAnsi="Times New Roman"/>
          <w:b/>
          <w:bCs/>
          <w:sz w:val="32"/>
          <w:szCs w:val="32"/>
          <w:lang w:val="it-IT" w:eastAsia="it-IT" w:bidi="it-IT"/>
        </w:rPr>
        <w:t>II-Crediti iscritti nell'attivo circolante</w:t>
      </w:r>
    </w:p>
    <w:p w14:paraId="477F9C3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p w14:paraId="0599B1F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744C45F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29" w:name="TXT1041"/>
      <w:bookmarkEnd w:id="28"/>
      <w:r>
        <w:rPr>
          <w:rFonts w:ascii="Times New Roman" w:eastAsia="Times New Roman" w:hAnsi="Times New Roman"/>
          <w:b/>
          <w:bCs/>
          <w:sz w:val="32"/>
          <w:szCs w:val="32"/>
          <w:lang w:val="it-IT" w:eastAsia="it-IT" w:bidi="it-IT"/>
        </w:rPr>
        <w:t>Scadenza dei crediti iscritti nell'attivo circolante</w:t>
      </w:r>
    </w:p>
    <w:p w14:paraId="2D24DF4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bookmarkEnd w:id="29"/>
    <w:p w14:paraId="7A96C32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tbl>
      <w:tblPr>
        <w:tblW w:w="0" w:type="auto"/>
        <w:tblInd w:w="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3997"/>
        <w:gridCol w:w="1985"/>
        <w:gridCol w:w="1843"/>
        <w:gridCol w:w="1842"/>
      </w:tblGrid>
      <w:tr w:rsidR="009479A7" w14:paraId="1A94B84F" w14:textId="77777777">
        <w:tc>
          <w:tcPr>
            <w:tcW w:w="3997" w:type="dxa"/>
            <w:shd w:val="clear" w:color="auto" w:fill="C9D9E8"/>
            <w:vAlign w:val="center"/>
          </w:tcPr>
          <w:p w14:paraId="04CA25B0"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lang w:val="it-IT" w:eastAsia="it-IT" w:bidi="it-IT"/>
              </w:rPr>
            </w:pPr>
            <w:bookmarkStart w:id="30" w:name="TAB1042"/>
          </w:p>
        </w:tc>
        <w:tc>
          <w:tcPr>
            <w:tcW w:w="1985" w:type="dxa"/>
            <w:shd w:val="clear" w:color="auto" w:fill="C9D9E8"/>
            <w:vAlign w:val="center"/>
          </w:tcPr>
          <w:p w14:paraId="5A14752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Quota scadente entro l'esercizio</w:t>
            </w:r>
          </w:p>
        </w:tc>
        <w:tc>
          <w:tcPr>
            <w:tcW w:w="1843" w:type="dxa"/>
            <w:shd w:val="clear" w:color="auto" w:fill="C9D9E8"/>
            <w:vAlign w:val="center"/>
          </w:tcPr>
          <w:p w14:paraId="5DDE429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Quota scadente oltre l'esercizio</w:t>
            </w:r>
          </w:p>
        </w:tc>
        <w:tc>
          <w:tcPr>
            <w:tcW w:w="1842" w:type="dxa"/>
            <w:shd w:val="clear" w:color="auto" w:fill="C9D9E8"/>
            <w:vAlign w:val="center"/>
          </w:tcPr>
          <w:p w14:paraId="32AC646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Di cui di durata residua superiore a 5 anni</w:t>
            </w:r>
          </w:p>
        </w:tc>
      </w:tr>
      <w:tr w:rsidR="009479A7" w14:paraId="597E5C55" w14:textId="77777777">
        <w:tc>
          <w:tcPr>
            <w:tcW w:w="3997" w:type="dxa"/>
            <w:shd w:val="clear" w:color="auto" w:fill="C9D9E8"/>
          </w:tcPr>
          <w:p w14:paraId="566F6FF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verso utenti e clienti iscritti nell'attivo circolante</w:t>
            </w:r>
          </w:p>
        </w:tc>
        <w:tc>
          <w:tcPr>
            <w:tcW w:w="1985" w:type="dxa"/>
            <w:shd w:val="clear" w:color="auto" w:fill="auto"/>
          </w:tcPr>
          <w:p w14:paraId="0C27123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51F2F71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985</w:t>
            </w:r>
            <w:r>
              <w:rPr>
                <w:rFonts w:ascii="Times New Roman" w:eastAsia="Times New Roman" w:hAnsi="Times New Roman"/>
                <w:lang w:val="it-IT" w:eastAsia="it-IT" w:bidi="it-IT"/>
              </w:rPr>
              <w:t xml:space="preserve"> </w:t>
            </w:r>
          </w:p>
        </w:tc>
        <w:tc>
          <w:tcPr>
            <w:tcW w:w="1842" w:type="dxa"/>
            <w:shd w:val="clear" w:color="auto" w:fill="auto"/>
          </w:tcPr>
          <w:p w14:paraId="70FDF3C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3019AB71" w14:textId="77777777">
        <w:tc>
          <w:tcPr>
            <w:tcW w:w="3997" w:type="dxa"/>
            <w:shd w:val="clear" w:color="auto" w:fill="C9D9E8"/>
          </w:tcPr>
          <w:p w14:paraId="5FA8FB8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verso associati e fondatori iscritti nell'attivo circolante</w:t>
            </w:r>
          </w:p>
        </w:tc>
        <w:tc>
          <w:tcPr>
            <w:tcW w:w="1985" w:type="dxa"/>
            <w:shd w:val="clear" w:color="auto" w:fill="auto"/>
          </w:tcPr>
          <w:p w14:paraId="70C62AE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7D69D1D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5FA3F5C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2E383DF1" w14:textId="77777777">
        <w:tc>
          <w:tcPr>
            <w:tcW w:w="3997" w:type="dxa"/>
            <w:shd w:val="clear" w:color="auto" w:fill="C9D9E8"/>
          </w:tcPr>
          <w:p w14:paraId="63D2CC1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verso enti pubblici iscritti nell'attivo circolante</w:t>
            </w:r>
          </w:p>
        </w:tc>
        <w:tc>
          <w:tcPr>
            <w:tcW w:w="1985" w:type="dxa"/>
            <w:shd w:val="clear" w:color="auto" w:fill="auto"/>
          </w:tcPr>
          <w:p w14:paraId="28EC777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12B07D7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17C9A7D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40B9AA0" w14:textId="77777777">
        <w:tc>
          <w:tcPr>
            <w:tcW w:w="3997" w:type="dxa"/>
            <w:shd w:val="clear" w:color="auto" w:fill="C9D9E8"/>
          </w:tcPr>
          <w:p w14:paraId="3EAD1CC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verso soggetti privati per contributi iscritti nell'attivo circolante</w:t>
            </w:r>
          </w:p>
        </w:tc>
        <w:tc>
          <w:tcPr>
            <w:tcW w:w="1985" w:type="dxa"/>
            <w:shd w:val="clear" w:color="auto" w:fill="auto"/>
          </w:tcPr>
          <w:p w14:paraId="1236743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4E14F4A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14F9F3D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4DF82EAF" w14:textId="77777777">
        <w:tc>
          <w:tcPr>
            <w:tcW w:w="3997" w:type="dxa"/>
            <w:shd w:val="clear" w:color="auto" w:fill="C9D9E8"/>
          </w:tcPr>
          <w:p w14:paraId="5C37D61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verso enti della stessa rete associativa iscritti nell'attivo circolante</w:t>
            </w:r>
          </w:p>
        </w:tc>
        <w:tc>
          <w:tcPr>
            <w:tcW w:w="1985" w:type="dxa"/>
            <w:shd w:val="clear" w:color="auto" w:fill="auto"/>
          </w:tcPr>
          <w:p w14:paraId="651C6A9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0E32454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39996D0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6A5A607E" w14:textId="77777777">
        <w:tc>
          <w:tcPr>
            <w:tcW w:w="3997" w:type="dxa"/>
            <w:shd w:val="clear" w:color="auto" w:fill="C9D9E8"/>
          </w:tcPr>
          <w:p w14:paraId="4523CF8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verso altri enti del Terzo settore iscritti nell'attivo circolante</w:t>
            </w:r>
          </w:p>
        </w:tc>
        <w:tc>
          <w:tcPr>
            <w:tcW w:w="1985" w:type="dxa"/>
            <w:shd w:val="clear" w:color="auto" w:fill="auto"/>
          </w:tcPr>
          <w:p w14:paraId="09DE6E9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3544DE2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2E0AAB4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7DA41C6A" w14:textId="77777777">
        <w:tc>
          <w:tcPr>
            <w:tcW w:w="3997" w:type="dxa"/>
            <w:shd w:val="clear" w:color="auto" w:fill="C9D9E8"/>
          </w:tcPr>
          <w:p w14:paraId="2834B27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verso imprese controllate iscritti nell'attivo circolante</w:t>
            </w:r>
          </w:p>
        </w:tc>
        <w:tc>
          <w:tcPr>
            <w:tcW w:w="1985" w:type="dxa"/>
            <w:shd w:val="clear" w:color="auto" w:fill="auto"/>
          </w:tcPr>
          <w:p w14:paraId="08AF604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4B0CCCC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45197B8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22E33548" w14:textId="77777777">
        <w:tc>
          <w:tcPr>
            <w:tcW w:w="3997" w:type="dxa"/>
            <w:shd w:val="clear" w:color="auto" w:fill="C9D9E8"/>
          </w:tcPr>
          <w:p w14:paraId="1BE307D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verso imprese collegate iscritti nell'attivo circolante</w:t>
            </w:r>
          </w:p>
        </w:tc>
        <w:tc>
          <w:tcPr>
            <w:tcW w:w="1985" w:type="dxa"/>
            <w:shd w:val="clear" w:color="auto" w:fill="auto"/>
          </w:tcPr>
          <w:p w14:paraId="6FAFB9C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437649B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2BF64C8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7A4CBA05" w14:textId="77777777">
        <w:tc>
          <w:tcPr>
            <w:tcW w:w="3997" w:type="dxa"/>
            <w:shd w:val="clear" w:color="auto" w:fill="C9D9E8"/>
          </w:tcPr>
          <w:p w14:paraId="017FDB4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tributari iscritti nell'attivo circolante</w:t>
            </w:r>
          </w:p>
        </w:tc>
        <w:tc>
          <w:tcPr>
            <w:tcW w:w="1985" w:type="dxa"/>
            <w:shd w:val="clear" w:color="auto" w:fill="auto"/>
          </w:tcPr>
          <w:p w14:paraId="210B2D2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44CED64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4E003DB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1B7087BC" w14:textId="77777777">
        <w:tc>
          <w:tcPr>
            <w:tcW w:w="3997" w:type="dxa"/>
            <w:shd w:val="clear" w:color="auto" w:fill="C9D9E8"/>
          </w:tcPr>
          <w:p w14:paraId="6C894D8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da 5 per mille iscritti nell'attivo circolante</w:t>
            </w:r>
          </w:p>
        </w:tc>
        <w:tc>
          <w:tcPr>
            <w:tcW w:w="1985" w:type="dxa"/>
            <w:shd w:val="clear" w:color="auto" w:fill="auto"/>
          </w:tcPr>
          <w:p w14:paraId="6A6FE35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6170B24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3B753B4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8BDFF50" w14:textId="77777777">
        <w:tc>
          <w:tcPr>
            <w:tcW w:w="3997" w:type="dxa"/>
            <w:shd w:val="clear" w:color="auto" w:fill="C9D9E8"/>
          </w:tcPr>
          <w:p w14:paraId="471408D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Imposte anticipate iscritte nell'attivo circolante</w:t>
            </w:r>
          </w:p>
        </w:tc>
        <w:tc>
          <w:tcPr>
            <w:tcW w:w="1985" w:type="dxa"/>
            <w:shd w:val="clear" w:color="auto" w:fill="auto"/>
          </w:tcPr>
          <w:p w14:paraId="66A32BB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1CD1EE7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3CB722C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228AD200" w14:textId="77777777">
        <w:tc>
          <w:tcPr>
            <w:tcW w:w="3997" w:type="dxa"/>
            <w:shd w:val="clear" w:color="auto" w:fill="C9D9E8"/>
          </w:tcPr>
          <w:p w14:paraId="0BF883C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Crediti verso altri iscritti nell'attivo circolante</w:t>
            </w:r>
          </w:p>
        </w:tc>
        <w:tc>
          <w:tcPr>
            <w:tcW w:w="1985" w:type="dxa"/>
            <w:shd w:val="clear" w:color="auto" w:fill="auto"/>
          </w:tcPr>
          <w:p w14:paraId="57E4D38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009367D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2" w:type="dxa"/>
            <w:shd w:val="clear" w:color="auto" w:fill="auto"/>
          </w:tcPr>
          <w:p w14:paraId="32026FE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5E9C94F" w14:textId="77777777">
        <w:tc>
          <w:tcPr>
            <w:tcW w:w="3997" w:type="dxa"/>
            <w:shd w:val="clear" w:color="auto" w:fill="C9D9E8"/>
          </w:tcPr>
          <w:p w14:paraId="42A6FF0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b/>
                <w:bCs/>
                <w:lang w:val="it-IT" w:eastAsia="it-IT" w:bidi="it-IT"/>
              </w:rPr>
            </w:pPr>
            <w:r>
              <w:rPr>
                <w:rFonts w:ascii="Times New Roman" w:eastAsia="Times New Roman" w:hAnsi="Times New Roman"/>
                <w:b/>
                <w:bCs/>
                <w:lang w:val="it-IT" w:eastAsia="it-IT" w:bidi="it-IT"/>
              </w:rPr>
              <w:t>Totale crediti iscritti nell'attivo circolante</w:t>
            </w:r>
          </w:p>
        </w:tc>
        <w:tc>
          <w:tcPr>
            <w:tcW w:w="1985" w:type="dxa"/>
            <w:shd w:val="clear" w:color="auto" w:fill="auto"/>
          </w:tcPr>
          <w:p w14:paraId="1B91F05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48BE1E7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985</w:t>
            </w:r>
            <w:r>
              <w:rPr>
                <w:rFonts w:ascii="Times New Roman" w:eastAsia="Times New Roman" w:hAnsi="Times New Roman"/>
                <w:lang w:val="it-IT" w:eastAsia="it-IT" w:bidi="it-IT"/>
              </w:rPr>
              <w:t xml:space="preserve"> </w:t>
            </w:r>
          </w:p>
        </w:tc>
        <w:tc>
          <w:tcPr>
            <w:tcW w:w="1842" w:type="dxa"/>
            <w:shd w:val="clear" w:color="auto" w:fill="auto"/>
          </w:tcPr>
          <w:p w14:paraId="40A35B1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bl>
    <w:p w14:paraId="04DCBAA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22F0B80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07D018CB"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50"/>
        <w:jc w:val="both"/>
        <w:rPr>
          <w:lang w:val="it-IT" w:eastAsia="it-IT" w:bidi="it-IT"/>
        </w:rPr>
      </w:pPr>
      <w:r>
        <w:rPr>
          <w:lang w:val="it-IT" w:eastAsia="it-IT" w:bidi="it-IT"/>
        </w:rPr>
        <w:t>L’ente si è avvalso della facoltà di non utilizzare il criterio del costo ammortizzato e/o di non attualizzare i crediti.</w:t>
      </w:r>
    </w:p>
    <w:p w14:paraId="5553E51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2" w:lineRule="exact"/>
        <w:jc w:val="both"/>
        <w:rPr>
          <w:rFonts w:ascii="Times New Roman" w:eastAsia="Times New Roman" w:hAnsi="Times New Roman"/>
          <w:sz w:val="24"/>
          <w:szCs w:val="24"/>
          <w:lang w:val="it-IT" w:eastAsia="it-IT" w:bidi="it-IT"/>
        </w:rPr>
      </w:pPr>
    </w:p>
    <w:p w14:paraId="0E883F7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bookmarkEnd w:id="30"/>
    <w:p w14:paraId="1BF7236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7315ED3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31" w:name="TXT1044"/>
      <w:r>
        <w:rPr>
          <w:rFonts w:ascii="Times New Roman" w:eastAsia="Times New Roman" w:hAnsi="Times New Roman"/>
          <w:b/>
          <w:bCs/>
          <w:sz w:val="32"/>
          <w:szCs w:val="32"/>
          <w:lang w:val="it-IT" w:eastAsia="it-IT" w:bidi="it-IT"/>
        </w:rPr>
        <w:t>IV-Disponibilità liquide</w:t>
      </w:r>
    </w:p>
    <w:p w14:paraId="2B3A9680"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it-IT" w:eastAsia="it-IT" w:bidi="it-IT"/>
        </w:rPr>
      </w:pPr>
    </w:p>
    <w:p w14:paraId="01AC6A78"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97" w:line="233" w:lineRule="auto"/>
        <w:ind w:left="0"/>
        <w:rPr>
          <w:lang w:val="it-IT" w:eastAsia="it-IT" w:bidi="it-IT"/>
        </w:rPr>
      </w:pPr>
      <w:r>
        <w:rPr>
          <w:lang w:val="it-IT" w:eastAsia="it-IT" w:bidi="it-IT"/>
        </w:rPr>
        <w:t>Il saldo rappresenta le disponibilità liquide e l'esistenza di numerario e di valori alla data di chiusura dell'esercizio.</w:t>
      </w:r>
    </w:p>
    <w:p w14:paraId="4E7D396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31"/>
    <w:p w14:paraId="350F62DC" w14:textId="77777777" w:rsidR="009479A7" w:rsidRDefault="009479A7">
      <w:pPr>
        <w:pStyle w:val="Normal"/>
        <w:rPr>
          <w:rFonts w:ascii="Times New Roman" w:eastAsia="Times New Roman" w:hAnsi="Times New Roman" w:cs="Times New Roman"/>
          <w:color w:val="000000"/>
          <w:lang w:val="it-IT" w:eastAsia="it-IT" w:bidi="it-IT"/>
        </w:rPr>
      </w:pPr>
    </w:p>
    <w:p w14:paraId="2A505EE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32" w:name="TXT1045"/>
      <w:r>
        <w:rPr>
          <w:rFonts w:ascii="Times New Roman" w:eastAsia="Times New Roman" w:hAnsi="Times New Roman"/>
          <w:b/>
          <w:bCs/>
          <w:sz w:val="32"/>
          <w:szCs w:val="32"/>
          <w:lang w:val="it-IT" w:eastAsia="it-IT" w:bidi="it-IT"/>
        </w:rPr>
        <w:t>D) Ratei e risconti attivi</w:t>
      </w:r>
    </w:p>
    <w:p w14:paraId="68547FC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p>
    <w:p w14:paraId="0CB5FAC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3C62CB89"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i/>
          <w:iCs/>
          <w:lang w:val="it-IT" w:eastAsia="it-IT" w:bidi="it-IT"/>
        </w:rPr>
      </w:pPr>
      <w:r>
        <w:rPr>
          <w:i/>
          <w:iCs/>
          <w:lang w:val="it-IT" w:eastAsia="it-IT" w:bidi="it-IT"/>
        </w:rPr>
        <w:t xml:space="preserve">(Punto 7 del </w:t>
      </w:r>
      <w:proofErr w:type="spellStart"/>
      <w:r>
        <w:rPr>
          <w:i/>
          <w:iCs/>
          <w:lang w:val="it-IT" w:eastAsia="it-IT" w:bidi="it-IT"/>
        </w:rPr>
        <w:t>Mod</w:t>
      </w:r>
      <w:proofErr w:type="spellEnd"/>
      <w:r>
        <w:rPr>
          <w:i/>
          <w:iCs/>
          <w:lang w:val="it-IT" w:eastAsia="it-IT" w:bidi="it-IT"/>
        </w:rPr>
        <w:t>. C allegato al DM 5 marzo 2020) – composizione ratei e risconti attivi</w:t>
      </w:r>
    </w:p>
    <w:p w14:paraId="35270A6E"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i/>
          <w:iCs/>
          <w:lang w:val="it-IT" w:eastAsia="it-IT" w:bidi="it-IT"/>
        </w:rPr>
      </w:pPr>
    </w:p>
    <w:p w14:paraId="35C7F8A0"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b/>
          <w:bCs/>
          <w:sz w:val="20"/>
          <w:szCs w:val="20"/>
          <w:lang w:val="it-IT" w:eastAsia="it-IT" w:bidi="it-IT"/>
        </w:rPr>
      </w:pPr>
    </w:p>
    <w:p w14:paraId="5399E3B9"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3" w:line="233" w:lineRule="auto"/>
        <w:ind w:left="0" w:right="249"/>
        <w:jc w:val="both"/>
        <w:rPr>
          <w:lang w:val="it-IT" w:eastAsia="it-IT" w:bidi="it-IT"/>
        </w:rPr>
      </w:pPr>
      <w:r>
        <w:rPr>
          <w:lang w:val="it-IT" w:eastAsia="it-IT" w:bidi="it-IT"/>
        </w:rPr>
        <w:t xml:space="preserve">Misurano proventi e oneri la cui competenza è anticipata o posticipata rispetto alla manifestazione </w:t>
      </w:r>
      <w:r>
        <w:rPr>
          <w:lang w:val="it-IT" w:eastAsia="it-IT" w:bidi="it-IT"/>
        </w:rPr>
        <w:lastRenderedPageBreak/>
        <w:t>numeraria e/o documentale; essi prescindono dalla data di pagamento o riscossione dei relativi proventi e oneri, comuni a due o più esercizi e ripartibili in ragione del tempo.</w:t>
      </w:r>
    </w:p>
    <w:p w14:paraId="51C202A1"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49"/>
        <w:jc w:val="both"/>
        <w:rPr>
          <w:lang w:val="it-IT" w:eastAsia="it-IT" w:bidi="it-IT"/>
        </w:rPr>
      </w:pPr>
      <w:r>
        <w:rPr>
          <w:lang w:val="it-IT" w:eastAsia="it-IT" w:bidi="it-IT"/>
        </w:rPr>
        <w:t>Anche per tali poste, i criteri adottati nella valutazione e nella conversione dei valori espressi in moneta estera sono riportati nella prima parte della presente nota integrativa.</w:t>
      </w:r>
    </w:p>
    <w:p w14:paraId="1AEBACD6"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1" w:lineRule="exact"/>
        <w:ind w:left="0"/>
        <w:jc w:val="both"/>
        <w:rPr>
          <w:lang w:val="it-IT" w:eastAsia="it-IT" w:bidi="it-IT"/>
        </w:rPr>
      </w:pPr>
      <w:r>
        <w:rPr>
          <w:lang w:val="it-IT" w:eastAsia="it-IT" w:bidi="it-IT"/>
        </w:rPr>
        <w:t xml:space="preserve">Non sussistono, al </w:t>
      </w:r>
      <w:r>
        <w:rPr>
          <w:noProof/>
          <w:color w:val="000000"/>
          <w:lang w:val="en-US" w:eastAsia="en-US" w:bidi="en-US"/>
        </w:rPr>
        <w:t>31/12/2023</w:t>
      </w:r>
      <w:r>
        <w:rPr>
          <w:lang w:val="it-IT" w:eastAsia="it-IT" w:bidi="it-IT"/>
        </w:rPr>
        <w:t>, ratei e risconti aventi durata superiore a cinque anni.</w:t>
      </w:r>
    </w:p>
    <w:p w14:paraId="5E52591E"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5"/>
        <w:ind w:left="0"/>
        <w:rPr>
          <w:sz w:val="25"/>
          <w:szCs w:val="25"/>
          <w:lang w:val="it-IT" w:eastAsia="it-IT" w:bidi="it-IT"/>
        </w:rPr>
      </w:pPr>
    </w:p>
    <w:p w14:paraId="1831C9C3"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2" w:lineRule="exact"/>
        <w:ind w:left="0"/>
        <w:jc w:val="both"/>
        <w:rPr>
          <w:lang w:val="it-IT" w:eastAsia="it-IT" w:bidi="it-IT"/>
        </w:rPr>
      </w:pPr>
    </w:p>
    <w:p w14:paraId="49160CF7"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rPr>
          <w:sz w:val="6"/>
          <w:szCs w:val="6"/>
          <w:lang w:val="it-IT" w:eastAsia="it-IT" w:bidi="it-IT"/>
        </w:rPr>
      </w:pPr>
    </w:p>
    <w:tbl>
      <w:tblPr>
        <w:tblW w:w="0" w:type="auto"/>
        <w:tblInd w:w="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0" w:type="dxa"/>
          <w:right w:w="10" w:type="dxa"/>
        </w:tblCellMar>
        <w:tblLook w:val="0000" w:firstRow="0" w:lastRow="0" w:firstColumn="0" w:lastColumn="0" w:noHBand="0" w:noVBand="0"/>
      </w:tblPr>
      <w:tblGrid>
        <w:gridCol w:w="5323"/>
        <w:gridCol w:w="2180"/>
      </w:tblGrid>
      <w:tr w:rsidR="009479A7" w14:paraId="5AE4D527" w14:textId="77777777">
        <w:tc>
          <w:tcPr>
            <w:tcW w:w="5323" w:type="dxa"/>
            <w:shd w:val="clear" w:color="auto" w:fill="C9D9E8"/>
          </w:tcPr>
          <w:p w14:paraId="6DFC3260" w14:textId="77777777" w:rsidR="009479A7" w:rsidRDefault="00AB07D0">
            <w:pPr>
              <w:keepN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Descrizione</w:t>
            </w:r>
          </w:p>
        </w:tc>
        <w:tc>
          <w:tcPr>
            <w:tcW w:w="2180" w:type="dxa"/>
            <w:shd w:val="clear" w:color="auto" w:fill="C9D9E8"/>
          </w:tcPr>
          <w:p w14:paraId="7F25741F"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Importo</w:t>
            </w:r>
          </w:p>
        </w:tc>
      </w:tr>
      <w:tr w:rsidR="009479A7" w14:paraId="6BE66C72" w14:textId="77777777">
        <w:tc>
          <w:tcPr>
            <w:tcW w:w="5323" w:type="dxa"/>
            <w:shd w:val="clear" w:color="auto" w:fill="C9D9E8"/>
            <w:tcMar>
              <w:left w:w="70" w:type="dxa"/>
              <w:right w:w="70" w:type="dxa"/>
            </w:tcMar>
          </w:tcPr>
          <w:p w14:paraId="17D217CE"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proofErr w:type="spellStart"/>
            <w:r>
              <w:rPr>
                <w:rFonts w:ascii="Times New Roman" w:eastAsia="Times New Roman" w:hAnsi="Times New Roman"/>
                <w:color w:val="000000"/>
                <w:lang w:val="it-IT" w:eastAsia="it-IT" w:bidi="it-IT"/>
              </w:rPr>
              <w:t>inail</w:t>
            </w:r>
            <w:proofErr w:type="spellEnd"/>
          </w:p>
        </w:tc>
        <w:tc>
          <w:tcPr>
            <w:tcW w:w="2180" w:type="dxa"/>
            <w:shd w:val="clear" w:color="auto" w:fill="auto"/>
            <w:tcMar>
              <w:left w:w="70" w:type="dxa"/>
              <w:right w:w="70" w:type="dxa"/>
            </w:tcMar>
          </w:tcPr>
          <w:p w14:paraId="71E7FD1E"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65</w:t>
            </w:r>
          </w:p>
        </w:tc>
      </w:tr>
      <w:tr w:rsidR="009479A7" w14:paraId="260309A2" w14:textId="77777777">
        <w:tc>
          <w:tcPr>
            <w:tcW w:w="5323" w:type="dxa"/>
            <w:shd w:val="clear" w:color="auto" w:fill="C9D9E8"/>
            <w:tcMar>
              <w:left w:w="70" w:type="dxa"/>
              <w:right w:w="70" w:type="dxa"/>
            </w:tcMar>
          </w:tcPr>
          <w:p w14:paraId="01DB37B2"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p>
        </w:tc>
        <w:tc>
          <w:tcPr>
            <w:tcW w:w="2180" w:type="dxa"/>
            <w:shd w:val="clear" w:color="auto" w:fill="auto"/>
            <w:tcMar>
              <w:left w:w="70" w:type="dxa"/>
              <w:right w:w="70" w:type="dxa"/>
            </w:tcMar>
          </w:tcPr>
          <w:p w14:paraId="51F458E4"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p>
        </w:tc>
      </w:tr>
      <w:tr w:rsidR="009479A7" w14:paraId="2795F274" w14:textId="77777777">
        <w:tc>
          <w:tcPr>
            <w:tcW w:w="5323" w:type="dxa"/>
            <w:shd w:val="clear" w:color="auto" w:fill="C9D9E8"/>
            <w:tcMar>
              <w:left w:w="70" w:type="dxa"/>
              <w:right w:w="70" w:type="dxa"/>
            </w:tcMar>
          </w:tcPr>
          <w:p w14:paraId="5D955E6C"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p>
        </w:tc>
        <w:tc>
          <w:tcPr>
            <w:tcW w:w="2180" w:type="dxa"/>
            <w:shd w:val="clear" w:color="auto" w:fill="auto"/>
            <w:tcMar>
              <w:left w:w="70" w:type="dxa"/>
              <w:right w:w="70" w:type="dxa"/>
            </w:tcMar>
          </w:tcPr>
          <w:p w14:paraId="46543584"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p>
        </w:tc>
      </w:tr>
      <w:tr w:rsidR="009479A7" w14:paraId="57E7BBF1" w14:textId="77777777">
        <w:tc>
          <w:tcPr>
            <w:tcW w:w="5323" w:type="dxa"/>
            <w:shd w:val="clear" w:color="auto" w:fill="C9D9E8"/>
            <w:tcMar>
              <w:left w:w="70" w:type="dxa"/>
              <w:right w:w="70" w:type="dxa"/>
            </w:tcMar>
          </w:tcPr>
          <w:p w14:paraId="3E831C64"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p>
        </w:tc>
        <w:tc>
          <w:tcPr>
            <w:tcW w:w="2180" w:type="dxa"/>
            <w:shd w:val="clear" w:color="auto" w:fill="auto"/>
            <w:tcMar>
              <w:left w:w="70" w:type="dxa"/>
              <w:right w:w="70" w:type="dxa"/>
            </w:tcMar>
          </w:tcPr>
          <w:p w14:paraId="46E4F069"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p>
        </w:tc>
      </w:tr>
    </w:tbl>
    <w:p w14:paraId="7021F78C"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1"/>
        <w:ind w:left="0"/>
        <w:rPr>
          <w:sz w:val="7"/>
          <w:szCs w:val="7"/>
          <w:lang w:val="en-US" w:eastAsia="en-US" w:bidi="en-US"/>
        </w:rPr>
      </w:pPr>
    </w:p>
    <w:p w14:paraId="62229E6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32"/>
    <w:p w14:paraId="6522FE6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0A8779D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u w:val="single"/>
          <w:lang w:val="it-IT" w:eastAsia="it-IT" w:bidi="it-IT"/>
        </w:rPr>
      </w:pPr>
      <w:bookmarkStart w:id="33" w:name="FOL1046"/>
      <w:r>
        <w:rPr>
          <w:rFonts w:ascii="Times New Roman" w:eastAsia="Times New Roman" w:hAnsi="Times New Roman"/>
          <w:b/>
          <w:bCs/>
          <w:color w:val="000000"/>
          <w:sz w:val="32"/>
          <w:szCs w:val="32"/>
          <w:u w:val="single"/>
          <w:lang w:val="it-IT" w:eastAsia="it-IT" w:bidi="it-IT"/>
        </w:rPr>
        <w:t>Stato patrimoniale passivo</w:t>
      </w:r>
    </w:p>
    <w:p w14:paraId="0A5AB3B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p w14:paraId="54ADD95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33"/>
    <w:p w14:paraId="2C7882C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263CE1E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34" w:name="TXT1047"/>
      <w:r>
        <w:rPr>
          <w:rFonts w:ascii="Times New Roman" w:eastAsia="Times New Roman" w:hAnsi="Times New Roman"/>
          <w:b/>
          <w:bCs/>
          <w:sz w:val="32"/>
          <w:szCs w:val="32"/>
          <w:lang w:val="it-IT" w:eastAsia="it-IT" w:bidi="it-IT"/>
        </w:rPr>
        <w:t>A) Patrimonio netto</w:t>
      </w:r>
    </w:p>
    <w:p w14:paraId="08B3592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bookmarkEnd w:id="34"/>
    <w:p w14:paraId="6370C94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78E73A0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35" w:name="TXT1048"/>
      <w:r>
        <w:rPr>
          <w:rFonts w:ascii="Times New Roman" w:eastAsia="Times New Roman" w:hAnsi="Times New Roman"/>
          <w:b/>
          <w:bCs/>
          <w:sz w:val="32"/>
          <w:szCs w:val="32"/>
          <w:lang w:val="it-IT" w:eastAsia="it-IT" w:bidi="it-IT"/>
        </w:rPr>
        <w:t>Movimentazioni delle voci di patrimonio netto</w:t>
      </w:r>
    </w:p>
    <w:p w14:paraId="59AB15E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i/>
          <w:iCs/>
          <w:lang w:val="it-IT" w:eastAsia="it-IT" w:bidi="it-IT"/>
        </w:rPr>
      </w:pPr>
    </w:p>
    <w:p w14:paraId="13754C91"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i/>
          <w:iCs/>
          <w:lang w:val="it-IT" w:eastAsia="it-IT" w:bidi="it-IT"/>
        </w:rPr>
      </w:pPr>
      <w:r>
        <w:rPr>
          <w:i/>
          <w:iCs/>
          <w:lang w:val="it-IT" w:eastAsia="it-IT" w:bidi="it-IT"/>
        </w:rPr>
        <w:t xml:space="preserve">(Punto 8 del </w:t>
      </w:r>
      <w:proofErr w:type="spellStart"/>
      <w:r>
        <w:rPr>
          <w:i/>
          <w:iCs/>
          <w:lang w:val="it-IT" w:eastAsia="it-IT" w:bidi="it-IT"/>
        </w:rPr>
        <w:t>Mod</w:t>
      </w:r>
      <w:proofErr w:type="spellEnd"/>
      <w:r>
        <w:rPr>
          <w:i/>
          <w:iCs/>
          <w:lang w:val="it-IT" w:eastAsia="it-IT" w:bidi="it-IT"/>
        </w:rPr>
        <w:t xml:space="preserve">. C allegato al DM 5 marzo 2020) </w:t>
      </w:r>
    </w:p>
    <w:p w14:paraId="160708E1"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87" w:line="233" w:lineRule="auto"/>
        <w:ind w:left="0" w:right="250"/>
        <w:jc w:val="both"/>
        <w:rPr>
          <w:lang w:val="it-IT" w:eastAsia="it-IT" w:bidi="it-IT"/>
        </w:rPr>
      </w:pPr>
      <w:r>
        <w:rPr>
          <w:lang w:val="it-IT" w:eastAsia="it-IT" w:bidi="it-IT"/>
        </w:rPr>
        <w:t>Con riferimento alle movimentazioni del patrimonio netto, nel seguito si illustra il dettaglio della composizione della quota c.d. vincolata e quella libera.</w:t>
      </w:r>
    </w:p>
    <w:p w14:paraId="26EC6E0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35"/>
    <w:p w14:paraId="5746485A" w14:textId="77777777" w:rsidR="009479A7" w:rsidRDefault="009479A7">
      <w:pPr>
        <w:pStyle w:val="Normal"/>
        <w:rPr>
          <w:rFonts w:ascii="Times New Roman" w:eastAsia="Times New Roman" w:hAnsi="Times New Roman" w:cs="Times New Roman"/>
          <w:color w:val="000000"/>
          <w:lang w:val="it-IT" w:eastAsia="it-IT" w:bidi="it-IT"/>
        </w:rPr>
      </w:pPr>
    </w:p>
    <w:tbl>
      <w:tblPr>
        <w:tblW w:w="0" w:type="auto"/>
        <w:tblInd w:w="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0" w:type="dxa"/>
          <w:right w:w="10" w:type="dxa"/>
        </w:tblCellMar>
        <w:tblLook w:val="0000" w:firstRow="0" w:lastRow="0" w:firstColumn="0" w:lastColumn="0" w:noHBand="0" w:noVBand="0"/>
      </w:tblPr>
      <w:tblGrid>
        <w:gridCol w:w="1485"/>
        <w:gridCol w:w="1275"/>
        <w:gridCol w:w="1278"/>
        <w:gridCol w:w="1273"/>
        <w:gridCol w:w="1276"/>
        <w:gridCol w:w="1276"/>
        <w:gridCol w:w="1276"/>
        <w:gridCol w:w="1355"/>
      </w:tblGrid>
      <w:tr w:rsidR="009479A7" w14:paraId="5DD0CFF4" w14:textId="77777777">
        <w:trPr>
          <w:trHeight w:val="800"/>
        </w:trPr>
        <w:tc>
          <w:tcPr>
            <w:tcW w:w="1485" w:type="dxa"/>
            <w:vMerge w:val="restart"/>
            <w:shd w:val="clear" w:color="auto" w:fill="C9D9E8"/>
            <w:vAlign w:val="center"/>
          </w:tcPr>
          <w:p w14:paraId="3E5292E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bookmarkStart w:id="36" w:name="TAB1049"/>
          </w:p>
        </w:tc>
        <w:tc>
          <w:tcPr>
            <w:tcW w:w="1275" w:type="dxa"/>
            <w:vMerge w:val="restart"/>
            <w:shd w:val="clear" w:color="auto" w:fill="C9D9E8"/>
            <w:vAlign w:val="center"/>
          </w:tcPr>
          <w:p w14:paraId="00DAFC4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Valore di inizio esercizio</w:t>
            </w:r>
          </w:p>
        </w:tc>
        <w:tc>
          <w:tcPr>
            <w:tcW w:w="1278" w:type="dxa"/>
            <w:vMerge w:val="restart"/>
            <w:shd w:val="clear" w:color="auto" w:fill="C9D9E8"/>
          </w:tcPr>
          <w:p w14:paraId="6C0C8DB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Destinazione dell'avanzo/copertura del disavanzo dell'esercizio precedente</w:t>
            </w:r>
          </w:p>
        </w:tc>
        <w:tc>
          <w:tcPr>
            <w:tcW w:w="3825" w:type="dxa"/>
            <w:gridSpan w:val="3"/>
            <w:shd w:val="clear" w:color="auto" w:fill="C9D9E8"/>
            <w:vAlign w:val="center"/>
          </w:tcPr>
          <w:p w14:paraId="38A4F36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Altre variazioni</w:t>
            </w:r>
          </w:p>
        </w:tc>
        <w:tc>
          <w:tcPr>
            <w:tcW w:w="1276" w:type="dxa"/>
            <w:vMerge w:val="restart"/>
            <w:shd w:val="clear" w:color="auto" w:fill="C9D9E8"/>
            <w:vAlign w:val="center"/>
          </w:tcPr>
          <w:p w14:paraId="2B1B9B7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Avanzo/disavanzo d'esercizio</w:t>
            </w:r>
          </w:p>
        </w:tc>
        <w:tc>
          <w:tcPr>
            <w:tcW w:w="1355" w:type="dxa"/>
            <w:vMerge w:val="restart"/>
            <w:shd w:val="clear" w:color="auto" w:fill="C9D9E8"/>
            <w:vAlign w:val="center"/>
          </w:tcPr>
          <w:p w14:paraId="5D27787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Valore di fine esercizio</w:t>
            </w:r>
          </w:p>
          <w:p w14:paraId="4E4590C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p>
        </w:tc>
      </w:tr>
      <w:tr w:rsidR="009479A7" w14:paraId="616027C8" w14:textId="77777777">
        <w:trPr>
          <w:trHeight w:val="487"/>
        </w:trPr>
        <w:tc>
          <w:tcPr>
            <w:tcW w:w="1485" w:type="dxa"/>
            <w:vMerge/>
            <w:tcBorders>
              <w:top w:val="nil"/>
            </w:tcBorders>
            <w:shd w:val="clear" w:color="auto" w:fill="C9D9E8"/>
            <w:vAlign w:val="center"/>
          </w:tcPr>
          <w:p w14:paraId="2EC6A86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tc>
        <w:tc>
          <w:tcPr>
            <w:tcW w:w="1275" w:type="dxa"/>
            <w:vMerge/>
            <w:tcBorders>
              <w:top w:val="nil"/>
            </w:tcBorders>
            <w:shd w:val="clear" w:color="auto" w:fill="C9D9E8"/>
            <w:vAlign w:val="center"/>
          </w:tcPr>
          <w:p w14:paraId="1637F67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tc>
        <w:tc>
          <w:tcPr>
            <w:tcW w:w="1278" w:type="dxa"/>
            <w:vMerge/>
            <w:tcBorders>
              <w:top w:val="nil"/>
            </w:tcBorders>
            <w:shd w:val="clear" w:color="auto" w:fill="C9D9E8"/>
          </w:tcPr>
          <w:p w14:paraId="7BF7657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tc>
        <w:tc>
          <w:tcPr>
            <w:tcW w:w="1273" w:type="dxa"/>
            <w:shd w:val="clear" w:color="auto" w:fill="C9D9E8"/>
            <w:vAlign w:val="center"/>
          </w:tcPr>
          <w:p w14:paraId="5CFD249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Incrementi</w:t>
            </w:r>
          </w:p>
        </w:tc>
        <w:tc>
          <w:tcPr>
            <w:tcW w:w="1276" w:type="dxa"/>
            <w:shd w:val="clear" w:color="auto" w:fill="C9D9E8"/>
            <w:vAlign w:val="center"/>
          </w:tcPr>
          <w:p w14:paraId="7672312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Decrementi</w:t>
            </w:r>
          </w:p>
        </w:tc>
        <w:tc>
          <w:tcPr>
            <w:tcW w:w="1276" w:type="dxa"/>
            <w:shd w:val="clear" w:color="auto" w:fill="C9D9E8"/>
            <w:vAlign w:val="center"/>
          </w:tcPr>
          <w:p w14:paraId="15D3FBF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proofErr w:type="spellStart"/>
            <w:r>
              <w:rPr>
                <w:rFonts w:ascii="Times New Roman" w:eastAsia="Times New Roman" w:hAnsi="Times New Roman"/>
                <w:b/>
                <w:bCs/>
                <w:sz w:val="18"/>
                <w:szCs w:val="18"/>
                <w:lang w:val="it-IT" w:eastAsia="it-IT" w:bidi="it-IT"/>
              </w:rPr>
              <w:t>Riclassifiche</w:t>
            </w:r>
            <w:proofErr w:type="spellEnd"/>
          </w:p>
        </w:tc>
        <w:tc>
          <w:tcPr>
            <w:tcW w:w="1276" w:type="dxa"/>
            <w:vMerge/>
            <w:tcBorders>
              <w:top w:val="nil"/>
            </w:tcBorders>
            <w:shd w:val="clear" w:color="auto" w:fill="C9D9E8"/>
          </w:tcPr>
          <w:p w14:paraId="0075C3BE"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tc>
        <w:tc>
          <w:tcPr>
            <w:tcW w:w="1355" w:type="dxa"/>
            <w:vMerge/>
            <w:tcBorders>
              <w:top w:val="nil"/>
            </w:tcBorders>
            <w:shd w:val="clear" w:color="auto" w:fill="C9D9E8"/>
            <w:vAlign w:val="center"/>
          </w:tcPr>
          <w:p w14:paraId="40E30C6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tc>
      </w:tr>
      <w:tr w:rsidR="009479A7" w14:paraId="5275F122" w14:textId="77777777">
        <w:tc>
          <w:tcPr>
            <w:tcW w:w="1485" w:type="dxa"/>
            <w:shd w:val="clear" w:color="auto" w:fill="C9D9E8"/>
          </w:tcPr>
          <w:p w14:paraId="40E310D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r>
              <w:rPr>
                <w:rFonts w:ascii="Times New Roman" w:eastAsia="Times New Roman" w:hAnsi="Times New Roman"/>
                <w:lang w:val="it-IT" w:eastAsia="it-IT" w:bidi="it-IT"/>
              </w:rPr>
              <w:t>Fondo di dotazione dell'ente</w:t>
            </w:r>
          </w:p>
        </w:tc>
        <w:tc>
          <w:tcPr>
            <w:tcW w:w="1275" w:type="dxa"/>
            <w:shd w:val="clear" w:color="auto" w:fill="auto"/>
          </w:tcPr>
          <w:p w14:paraId="6209617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962.003</w:t>
            </w:r>
            <w:r>
              <w:rPr>
                <w:rFonts w:ascii="Times New Roman" w:eastAsia="Times New Roman" w:hAnsi="Times New Roman"/>
                <w:lang w:val="it-IT" w:eastAsia="it-IT" w:bidi="it-IT"/>
              </w:rPr>
              <w:t xml:space="preserve"> </w:t>
            </w:r>
          </w:p>
        </w:tc>
        <w:tc>
          <w:tcPr>
            <w:tcW w:w="1278" w:type="dxa"/>
            <w:shd w:val="clear" w:color="auto" w:fill="auto"/>
          </w:tcPr>
          <w:p w14:paraId="1CEC106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3" w:type="dxa"/>
            <w:shd w:val="clear" w:color="auto" w:fill="auto"/>
          </w:tcPr>
          <w:p w14:paraId="273D3B6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731C699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240B557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61D9A17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55" w:type="dxa"/>
            <w:shd w:val="clear" w:color="auto" w:fill="auto"/>
          </w:tcPr>
          <w:p w14:paraId="75156FF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986.497</w:t>
            </w:r>
            <w:r>
              <w:rPr>
                <w:rFonts w:ascii="Times New Roman" w:eastAsia="Times New Roman" w:hAnsi="Times New Roman"/>
                <w:lang w:val="it-IT" w:eastAsia="it-IT" w:bidi="it-IT"/>
              </w:rPr>
              <w:t xml:space="preserve"> </w:t>
            </w:r>
          </w:p>
        </w:tc>
      </w:tr>
      <w:tr w:rsidR="009479A7" w14:paraId="2E27EE2D" w14:textId="77777777">
        <w:tc>
          <w:tcPr>
            <w:tcW w:w="1485" w:type="dxa"/>
            <w:shd w:val="clear" w:color="auto" w:fill="C9D9E8"/>
          </w:tcPr>
          <w:p w14:paraId="11B0966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lang w:val="it-IT" w:eastAsia="it-IT" w:bidi="it-IT"/>
              </w:rPr>
            </w:pPr>
            <w:r>
              <w:rPr>
                <w:rFonts w:ascii="Times New Roman" w:eastAsia="Times New Roman" w:hAnsi="Times New Roman"/>
                <w:b/>
                <w:bCs/>
                <w:lang w:val="it-IT" w:eastAsia="it-IT" w:bidi="it-IT"/>
              </w:rPr>
              <w:t>Patrimonio vincolato</w:t>
            </w:r>
          </w:p>
        </w:tc>
        <w:tc>
          <w:tcPr>
            <w:tcW w:w="1275" w:type="dxa"/>
            <w:shd w:val="clear" w:color="auto" w:fill="auto"/>
          </w:tcPr>
          <w:p w14:paraId="3E87646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278" w:type="dxa"/>
            <w:shd w:val="clear" w:color="auto" w:fill="auto"/>
          </w:tcPr>
          <w:p w14:paraId="6B22D17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273" w:type="dxa"/>
            <w:shd w:val="clear" w:color="auto" w:fill="auto"/>
          </w:tcPr>
          <w:p w14:paraId="31CA1E6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276" w:type="dxa"/>
            <w:shd w:val="clear" w:color="auto" w:fill="auto"/>
          </w:tcPr>
          <w:p w14:paraId="31FDA93E"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276" w:type="dxa"/>
            <w:shd w:val="clear" w:color="auto" w:fill="auto"/>
          </w:tcPr>
          <w:p w14:paraId="6B52761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276" w:type="dxa"/>
            <w:shd w:val="clear" w:color="auto" w:fill="auto"/>
          </w:tcPr>
          <w:p w14:paraId="5589C7B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55" w:type="dxa"/>
            <w:shd w:val="clear" w:color="auto" w:fill="auto"/>
          </w:tcPr>
          <w:p w14:paraId="21BEC21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r>
      <w:tr w:rsidR="009479A7" w14:paraId="650B0C7B" w14:textId="77777777">
        <w:tc>
          <w:tcPr>
            <w:tcW w:w="1485" w:type="dxa"/>
            <w:shd w:val="clear" w:color="auto" w:fill="C9D9E8"/>
          </w:tcPr>
          <w:p w14:paraId="4CE912AF" w14:textId="77777777" w:rsidR="009479A7" w:rsidRDefault="00AB07D0">
            <w:pPr>
              <w:tabs>
                <w:tab w:val="left" w:pos="2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0"/>
              <w:rPr>
                <w:rFonts w:ascii="Times New Roman" w:eastAsia="Times New Roman" w:hAnsi="Times New Roman"/>
                <w:lang w:val="it-IT" w:eastAsia="it-IT" w:bidi="it-IT"/>
              </w:rPr>
            </w:pPr>
            <w:r>
              <w:rPr>
                <w:rFonts w:ascii="Times New Roman" w:eastAsia="Times New Roman" w:hAnsi="Times New Roman"/>
                <w:lang w:val="it-IT" w:eastAsia="it-IT" w:bidi="it-IT"/>
              </w:rPr>
              <w:t>Riserve statutarie</w:t>
            </w:r>
          </w:p>
        </w:tc>
        <w:tc>
          <w:tcPr>
            <w:tcW w:w="1275" w:type="dxa"/>
            <w:shd w:val="clear" w:color="auto" w:fill="auto"/>
          </w:tcPr>
          <w:p w14:paraId="247E915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8" w:type="dxa"/>
            <w:shd w:val="clear" w:color="auto" w:fill="auto"/>
          </w:tcPr>
          <w:p w14:paraId="269AF20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3" w:type="dxa"/>
            <w:shd w:val="clear" w:color="auto" w:fill="auto"/>
          </w:tcPr>
          <w:p w14:paraId="2142CEB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1B00AE0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042105D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01E9743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55" w:type="dxa"/>
            <w:shd w:val="clear" w:color="auto" w:fill="auto"/>
          </w:tcPr>
          <w:p w14:paraId="741BAEB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16C2BC1" w14:textId="77777777">
        <w:tc>
          <w:tcPr>
            <w:tcW w:w="1485" w:type="dxa"/>
            <w:shd w:val="clear" w:color="auto" w:fill="C9D9E8"/>
          </w:tcPr>
          <w:p w14:paraId="73EAC5A3" w14:textId="77777777" w:rsidR="009479A7" w:rsidRDefault="00AB07D0">
            <w:pPr>
              <w:tabs>
                <w:tab w:val="left" w:pos="2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0"/>
              <w:rPr>
                <w:rFonts w:ascii="Times New Roman" w:eastAsia="Times New Roman" w:hAnsi="Times New Roman"/>
                <w:lang w:val="it-IT" w:eastAsia="it-IT" w:bidi="it-IT"/>
              </w:rPr>
            </w:pPr>
            <w:r>
              <w:rPr>
                <w:rFonts w:ascii="Times New Roman" w:eastAsia="Times New Roman" w:hAnsi="Times New Roman"/>
                <w:lang w:val="it-IT" w:eastAsia="it-IT" w:bidi="it-IT"/>
              </w:rPr>
              <w:t>Riserve vincolate per decisione degli organi istituzionali</w:t>
            </w:r>
          </w:p>
        </w:tc>
        <w:tc>
          <w:tcPr>
            <w:tcW w:w="1275" w:type="dxa"/>
            <w:shd w:val="clear" w:color="auto" w:fill="auto"/>
          </w:tcPr>
          <w:p w14:paraId="10AD013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8" w:type="dxa"/>
            <w:shd w:val="clear" w:color="auto" w:fill="auto"/>
          </w:tcPr>
          <w:p w14:paraId="58137BC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3" w:type="dxa"/>
            <w:shd w:val="clear" w:color="auto" w:fill="auto"/>
          </w:tcPr>
          <w:p w14:paraId="7E7F9BD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008A633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580C31C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66DE9D7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55" w:type="dxa"/>
            <w:shd w:val="clear" w:color="auto" w:fill="auto"/>
          </w:tcPr>
          <w:p w14:paraId="054C0BC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22BEDC7D" w14:textId="77777777">
        <w:tc>
          <w:tcPr>
            <w:tcW w:w="1485" w:type="dxa"/>
            <w:shd w:val="clear" w:color="auto" w:fill="C9D9E8"/>
          </w:tcPr>
          <w:p w14:paraId="3DD764E1" w14:textId="77777777" w:rsidR="009479A7" w:rsidRDefault="00AB07D0">
            <w:pPr>
              <w:tabs>
                <w:tab w:val="left" w:pos="2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0"/>
              <w:rPr>
                <w:rFonts w:ascii="Times New Roman" w:eastAsia="Times New Roman" w:hAnsi="Times New Roman"/>
                <w:lang w:val="it-IT" w:eastAsia="it-IT" w:bidi="it-IT"/>
              </w:rPr>
            </w:pPr>
            <w:r>
              <w:rPr>
                <w:rFonts w:ascii="Times New Roman" w:eastAsia="Times New Roman" w:hAnsi="Times New Roman"/>
                <w:lang w:val="it-IT" w:eastAsia="it-IT" w:bidi="it-IT"/>
              </w:rPr>
              <w:t>Riserve vincolate destinate da terzi</w:t>
            </w:r>
          </w:p>
        </w:tc>
        <w:tc>
          <w:tcPr>
            <w:tcW w:w="1275" w:type="dxa"/>
            <w:shd w:val="clear" w:color="auto" w:fill="auto"/>
          </w:tcPr>
          <w:p w14:paraId="0B45D67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8" w:type="dxa"/>
            <w:shd w:val="clear" w:color="auto" w:fill="auto"/>
          </w:tcPr>
          <w:p w14:paraId="11408A9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3" w:type="dxa"/>
            <w:shd w:val="clear" w:color="auto" w:fill="auto"/>
          </w:tcPr>
          <w:p w14:paraId="7410842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38AB0E8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1559582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1F9723A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55" w:type="dxa"/>
            <w:shd w:val="clear" w:color="auto" w:fill="auto"/>
          </w:tcPr>
          <w:p w14:paraId="043FE84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3BF8BC0E" w14:textId="77777777">
        <w:tc>
          <w:tcPr>
            <w:tcW w:w="1485" w:type="dxa"/>
            <w:shd w:val="clear" w:color="auto" w:fill="C9D9E8"/>
          </w:tcPr>
          <w:p w14:paraId="0F1D621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r>
              <w:rPr>
                <w:rFonts w:ascii="Times New Roman" w:eastAsia="Times New Roman" w:hAnsi="Times New Roman"/>
                <w:lang w:val="it-IT" w:eastAsia="it-IT" w:bidi="it-IT"/>
              </w:rPr>
              <w:t>Totale patrimonio vincolato</w:t>
            </w:r>
          </w:p>
        </w:tc>
        <w:tc>
          <w:tcPr>
            <w:tcW w:w="1275" w:type="dxa"/>
            <w:shd w:val="clear" w:color="auto" w:fill="auto"/>
          </w:tcPr>
          <w:p w14:paraId="75487BB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8" w:type="dxa"/>
            <w:shd w:val="clear" w:color="auto" w:fill="auto"/>
          </w:tcPr>
          <w:p w14:paraId="78BF359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3" w:type="dxa"/>
            <w:shd w:val="clear" w:color="auto" w:fill="auto"/>
          </w:tcPr>
          <w:p w14:paraId="5A786D9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59107A6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68342DE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34D3215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55" w:type="dxa"/>
            <w:shd w:val="clear" w:color="auto" w:fill="auto"/>
          </w:tcPr>
          <w:p w14:paraId="22B2AF3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783C8C99" w14:textId="77777777">
        <w:tc>
          <w:tcPr>
            <w:tcW w:w="1485" w:type="dxa"/>
            <w:shd w:val="clear" w:color="auto" w:fill="C9D9E8"/>
          </w:tcPr>
          <w:p w14:paraId="50532E3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lang w:val="it-IT" w:eastAsia="it-IT" w:bidi="it-IT"/>
              </w:rPr>
            </w:pPr>
            <w:r>
              <w:rPr>
                <w:rFonts w:ascii="Times New Roman" w:eastAsia="Times New Roman" w:hAnsi="Times New Roman"/>
                <w:b/>
                <w:bCs/>
                <w:lang w:val="it-IT" w:eastAsia="it-IT" w:bidi="it-IT"/>
              </w:rPr>
              <w:t>Patrimonio libero</w:t>
            </w:r>
          </w:p>
        </w:tc>
        <w:tc>
          <w:tcPr>
            <w:tcW w:w="1275" w:type="dxa"/>
            <w:shd w:val="clear" w:color="auto" w:fill="auto"/>
          </w:tcPr>
          <w:p w14:paraId="2220D89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278" w:type="dxa"/>
            <w:shd w:val="clear" w:color="auto" w:fill="auto"/>
          </w:tcPr>
          <w:p w14:paraId="6122B05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273" w:type="dxa"/>
            <w:shd w:val="clear" w:color="auto" w:fill="auto"/>
          </w:tcPr>
          <w:p w14:paraId="0AD3C10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276" w:type="dxa"/>
            <w:shd w:val="clear" w:color="auto" w:fill="auto"/>
          </w:tcPr>
          <w:p w14:paraId="78A06DE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276" w:type="dxa"/>
            <w:shd w:val="clear" w:color="auto" w:fill="auto"/>
          </w:tcPr>
          <w:p w14:paraId="3DA4FA4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276" w:type="dxa"/>
            <w:shd w:val="clear" w:color="auto" w:fill="auto"/>
          </w:tcPr>
          <w:p w14:paraId="7D225B0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1355" w:type="dxa"/>
            <w:shd w:val="clear" w:color="auto" w:fill="auto"/>
          </w:tcPr>
          <w:p w14:paraId="2A0AB7DE"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r>
      <w:tr w:rsidR="009479A7" w14:paraId="686876C9" w14:textId="77777777">
        <w:tc>
          <w:tcPr>
            <w:tcW w:w="1485" w:type="dxa"/>
            <w:shd w:val="clear" w:color="auto" w:fill="C9D9E8"/>
          </w:tcPr>
          <w:p w14:paraId="45EAB853" w14:textId="77777777" w:rsidR="009479A7" w:rsidRDefault="00AB07D0">
            <w:pPr>
              <w:tabs>
                <w:tab w:val="left" w:pos="2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0"/>
              <w:rPr>
                <w:rFonts w:ascii="Times New Roman" w:eastAsia="Times New Roman" w:hAnsi="Times New Roman"/>
                <w:lang w:val="it-IT" w:eastAsia="it-IT" w:bidi="it-IT"/>
              </w:rPr>
            </w:pPr>
            <w:r>
              <w:rPr>
                <w:rFonts w:ascii="Times New Roman" w:eastAsia="Times New Roman" w:hAnsi="Times New Roman"/>
                <w:lang w:val="it-IT" w:eastAsia="it-IT" w:bidi="it-IT"/>
              </w:rPr>
              <w:lastRenderedPageBreak/>
              <w:t>Riserve di utili o avanzi di gestione</w:t>
            </w:r>
          </w:p>
        </w:tc>
        <w:tc>
          <w:tcPr>
            <w:tcW w:w="1275" w:type="dxa"/>
            <w:shd w:val="clear" w:color="auto" w:fill="auto"/>
          </w:tcPr>
          <w:p w14:paraId="58AE33F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8" w:type="dxa"/>
            <w:shd w:val="clear" w:color="auto" w:fill="auto"/>
          </w:tcPr>
          <w:p w14:paraId="2E0CBFE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3" w:type="dxa"/>
            <w:shd w:val="clear" w:color="auto" w:fill="auto"/>
          </w:tcPr>
          <w:p w14:paraId="3A2B091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2007863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5BB5299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500AAEB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55" w:type="dxa"/>
            <w:shd w:val="clear" w:color="auto" w:fill="auto"/>
          </w:tcPr>
          <w:p w14:paraId="44DCDF1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4CC9B23B" w14:textId="77777777">
        <w:tc>
          <w:tcPr>
            <w:tcW w:w="1485" w:type="dxa"/>
            <w:shd w:val="clear" w:color="auto" w:fill="C9D9E8"/>
          </w:tcPr>
          <w:p w14:paraId="0AA1E4A6" w14:textId="77777777" w:rsidR="009479A7" w:rsidRDefault="00AB07D0">
            <w:pPr>
              <w:tabs>
                <w:tab w:val="left" w:pos="2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0"/>
              <w:rPr>
                <w:rFonts w:ascii="Times New Roman" w:eastAsia="Times New Roman" w:hAnsi="Times New Roman"/>
                <w:lang w:val="it-IT" w:eastAsia="it-IT" w:bidi="it-IT"/>
              </w:rPr>
            </w:pPr>
            <w:r>
              <w:rPr>
                <w:rFonts w:ascii="Times New Roman" w:eastAsia="Times New Roman" w:hAnsi="Times New Roman"/>
                <w:lang w:val="it-IT" w:eastAsia="it-IT" w:bidi="it-IT"/>
              </w:rPr>
              <w:t>Altre riserve</w:t>
            </w:r>
          </w:p>
        </w:tc>
        <w:tc>
          <w:tcPr>
            <w:tcW w:w="1275" w:type="dxa"/>
            <w:shd w:val="clear" w:color="auto" w:fill="auto"/>
          </w:tcPr>
          <w:p w14:paraId="7FCD6FC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(1)</w:t>
            </w:r>
            <w:r>
              <w:rPr>
                <w:rFonts w:ascii="Times New Roman" w:eastAsia="Times New Roman" w:hAnsi="Times New Roman"/>
                <w:lang w:val="it-IT" w:eastAsia="it-IT" w:bidi="it-IT"/>
              </w:rPr>
              <w:t xml:space="preserve"> </w:t>
            </w:r>
          </w:p>
        </w:tc>
        <w:tc>
          <w:tcPr>
            <w:tcW w:w="1278" w:type="dxa"/>
            <w:shd w:val="clear" w:color="auto" w:fill="auto"/>
          </w:tcPr>
          <w:p w14:paraId="0746C77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3" w:type="dxa"/>
            <w:shd w:val="clear" w:color="auto" w:fill="auto"/>
          </w:tcPr>
          <w:p w14:paraId="415FF34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1904E81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6C47EF5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1EB6305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55" w:type="dxa"/>
            <w:shd w:val="clear" w:color="auto" w:fill="auto"/>
          </w:tcPr>
          <w:p w14:paraId="4E69D2D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AB6C909" w14:textId="77777777">
        <w:tc>
          <w:tcPr>
            <w:tcW w:w="1485" w:type="dxa"/>
            <w:shd w:val="clear" w:color="auto" w:fill="C9D9E8"/>
          </w:tcPr>
          <w:p w14:paraId="70C7698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r>
              <w:rPr>
                <w:rFonts w:ascii="Times New Roman" w:eastAsia="Times New Roman" w:hAnsi="Times New Roman"/>
                <w:lang w:val="it-IT" w:eastAsia="it-IT" w:bidi="it-IT"/>
              </w:rPr>
              <w:t>Totale patrimonio libero</w:t>
            </w:r>
          </w:p>
        </w:tc>
        <w:tc>
          <w:tcPr>
            <w:tcW w:w="1275" w:type="dxa"/>
            <w:shd w:val="clear" w:color="auto" w:fill="auto"/>
          </w:tcPr>
          <w:p w14:paraId="2D27858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(1)</w:t>
            </w:r>
            <w:r>
              <w:rPr>
                <w:rFonts w:ascii="Times New Roman" w:eastAsia="Times New Roman" w:hAnsi="Times New Roman"/>
                <w:lang w:val="it-IT" w:eastAsia="it-IT" w:bidi="it-IT"/>
              </w:rPr>
              <w:t xml:space="preserve"> </w:t>
            </w:r>
          </w:p>
        </w:tc>
        <w:tc>
          <w:tcPr>
            <w:tcW w:w="1278" w:type="dxa"/>
            <w:shd w:val="clear" w:color="auto" w:fill="auto"/>
          </w:tcPr>
          <w:p w14:paraId="603A7C0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3" w:type="dxa"/>
            <w:shd w:val="clear" w:color="auto" w:fill="auto"/>
          </w:tcPr>
          <w:p w14:paraId="3EB63A7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6FEED4F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386C850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36386F6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355" w:type="dxa"/>
            <w:shd w:val="clear" w:color="auto" w:fill="auto"/>
          </w:tcPr>
          <w:p w14:paraId="2E179B8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63C993D4" w14:textId="77777777">
        <w:tc>
          <w:tcPr>
            <w:tcW w:w="1485" w:type="dxa"/>
            <w:shd w:val="clear" w:color="auto" w:fill="C9D9E8"/>
          </w:tcPr>
          <w:p w14:paraId="314B382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r>
              <w:rPr>
                <w:rFonts w:ascii="Times New Roman" w:eastAsia="Times New Roman" w:hAnsi="Times New Roman"/>
                <w:lang w:val="it-IT" w:eastAsia="it-IT" w:bidi="it-IT"/>
              </w:rPr>
              <w:t>Avanzo/disavanzo d'esercizio</w:t>
            </w:r>
          </w:p>
        </w:tc>
        <w:tc>
          <w:tcPr>
            <w:tcW w:w="1275" w:type="dxa"/>
            <w:shd w:val="clear" w:color="auto" w:fill="auto"/>
          </w:tcPr>
          <w:p w14:paraId="2DB73BB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24.494</w:t>
            </w:r>
            <w:r>
              <w:rPr>
                <w:rFonts w:ascii="Times New Roman" w:eastAsia="Times New Roman" w:hAnsi="Times New Roman"/>
                <w:lang w:val="it-IT" w:eastAsia="it-IT" w:bidi="it-IT"/>
              </w:rPr>
              <w:t xml:space="preserve"> </w:t>
            </w:r>
          </w:p>
        </w:tc>
        <w:tc>
          <w:tcPr>
            <w:tcW w:w="1278" w:type="dxa"/>
            <w:shd w:val="clear" w:color="auto" w:fill="auto"/>
          </w:tcPr>
          <w:p w14:paraId="697AB0B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3" w:type="dxa"/>
            <w:shd w:val="clear" w:color="auto" w:fill="auto"/>
          </w:tcPr>
          <w:p w14:paraId="22DB845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5A7138E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44A1B9D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0B63032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26.723</w:t>
            </w:r>
            <w:r>
              <w:rPr>
                <w:rFonts w:ascii="Times New Roman" w:eastAsia="Times New Roman" w:hAnsi="Times New Roman"/>
                <w:lang w:val="it-IT" w:eastAsia="it-IT" w:bidi="it-IT"/>
              </w:rPr>
              <w:t xml:space="preserve"> </w:t>
            </w:r>
          </w:p>
        </w:tc>
        <w:tc>
          <w:tcPr>
            <w:tcW w:w="1355" w:type="dxa"/>
            <w:shd w:val="clear" w:color="auto" w:fill="auto"/>
          </w:tcPr>
          <w:p w14:paraId="707C18A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26.723</w:t>
            </w:r>
            <w:r>
              <w:rPr>
                <w:rFonts w:ascii="Times New Roman" w:eastAsia="Times New Roman" w:hAnsi="Times New Roman"/>
                <w:lang w:val="it-IT" w:eastAsia="it-IT" w:bidi="it-IT"/>
              </w:rPr>
              <w:t xml:space="preserve"> </w:t>
            </w:r>
          </w:p>
        </w:tc>
      </w:tr>
      <w:tr w:rsidR="009479A7" w14:paraId="0C0C751C" w14:textId="77777777">
        <w:tc>
          <w:tcPr>
            <w:tcW w:w="1485" w:type="dxa"/>
            <w:shd w:val="clear" w:color="auto" w:fill="C9D9E8"/>
          </w:tcPr>
          <w:p w14:paraId="473926D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lang w:val="it-IT" w:eastAsia="it-IT" w:bidi="it-IT"/>
              </w:rPr>
            </w:pPr>
            <w:r>
              <w:rPr>
                <w:rFonts w:ascii="Times New Roman" w:eastAsia="Times New Roman" w:hAnsi="Times New Roman"/>
                <w:b/>
                <w:bCs/>
                <w:lang w:val="it-IT" w:eastAsia="it-IT" w:bidi="it-IT"/>
              </w:rPr>
              <w:t>Totale patrimonio netto</w:t>
            </w:r>
          </w:p>
        </w:tc>
        <w:tc>
          <w:tcPr>
            <w:tcW w:w="1275" w:type="dxa"/>
            <w:shd w:val="clear" w:color="auto" w:fill="auto"/>
          </w:tcPr>
          <w:p w14:paraId="76933B5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986.496</w:t>
            </w:r>
            <w:r>
              <w:rPr>
                <w:rFonts w:ascii="Times New Roman" w:eastAsia="Times New Roman" w:hAnsi="Times New Roman"/>
                <w:lang w:val="it-IT" w:eastAsia="it-IT" w:bidi="it-IT"/>
              </w:rPr>
              <w:t xml:space="preserve"> </w:t>
            </w:r>
          </w:p>
        </w:tc>
        <w:tc>
          <w:tcPr>
            <w:tcW w:w="1278" w:type="dxa"/>
            <w:shd w:val="clear" w:color="auto" w:fill="auto"/>
          </w:tcPr>
          <w:p w14:paraId="0957D4B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3" w:type="dxa"/>
            <w:shd w:val="clear" w:color="auto" w:fill="auto"/>
          </w:tcPr>
          <w:p w14:paraId="09884A2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4C923DB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21569D7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276" w:type="dxa"/>
            <w:shd w:val="clear" w:color="auto" w:fill="auto"/>
          </w:tcPr>
          <w:p w14:paraId="12E41EC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26.723</w:t>
            </w:r>
            <w:r>
              <w:rPr>
                <w:rFonts w:ascii="Times New Roman" w:eastAsia="Times New Roman" w:hAnsi="Times New Roman"/>
                <w:lang w:val="it-IT" w:eastAsia="it-IT" w:bidi="it-IT"/>
              </w:rPr>
              <w:t xml:space="preserve"> </w:t>
            </w:r>
          </w:p>
        </w:tc>
        <w:tc>
          <w:tcPr>
            <w:tcW w:w="1355" w:type="dxa"/>
            <w:shd w:val="clear" w:color="auto" w:fill="auto"/>
          </w:tcPr>
          <w:p w14:paraId="547E4AE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1.013.220</w:t>
            </w:r>
            <w:r>
              <w:rPr>
                <w:rFonts w:ascii="Times New Roman" w:eastAsia="Times New Roman" w:hAnsi="Times New Roman"/>
                <w:lang w:val="it-IT" w:eastAsia="it-IT" w:bidi="it-IT"/>
              </w:rPr>
              <w:t xml:space="preserve"> </w:t>
            </w:r>
          </w:p>
        </w:tc>
      </w:tr>
    </w:tbl>
    <w:p w14:paraId="54F569F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36"/>
    <w:p w14:paraId="65EE3A4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7F3EE66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37" w:name="TXT1050"/>
      <w:r>
        <w:rPr>
          <w:rFonts w:ascii="Times New Roman" w:eastAsia="Times New Roman" w:hAnsi="Times New Roman"/>
          <w:b/>
          <w:bCs/>
          <w:sz w:val="32"/>
          <w:szCs w:val="32"/>
          <w:lang w:val="it-IT" w:eastAsia="it-IT" w:bidi="it-IT"/>
        </w:rPr>
        <w:t>Origine, possibilità di utilizzo, natura e durata dei vincoli delle voci di patrimonio netto</w:t>
      </w:r>
    </w:p>
    <w:p w14:paraId="2B19B5C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p w14:paraId="145EEA7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it-IT" w:eastAsia="it-IT" w:bidi="it-IT"/>
        </w:rPr>
      </w:pPr>
    </w:p>
    <w:p w14:paraId="18556492"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89" w:line="233" w:lineRule="auto"/>
        <w:ind w:left="0" w:right="249"/>
        <w:jc w:val="both"/>
        <w:rPr>
          <w:lang w:val="it-IT" w:eastAsia="it-IT" w:bidi="it-IT"/>
        </w:rPr>
      </w:pPr>
      <w:r>
        <w:rPr>
          <w:lang w:val="it-IT" w:eastAsia="it-IT" w:bidi="it-IT"/>
        </w:rPr>
        <w:t>Le poste del patrimonio netto sono così distinte secondo l'origine, la possibilità di utilizzazione, con indicazione della natura e della durata dei vincoli eventualmente posti, nonché della loro avvenuta utilizzazione nei precedenti esercizi.</w:t>
      </w:r>
    </w:p>
    <w:p w14:paraId="1EFFF54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37"/>
    <w:p w14:paraId="5C708BA3" w14:textId="77777777" w:rsidR="009479A7" w:rsidRDefault="009479A7">
      <w:pPr>
        <w:pStyle w:val="Normal"/>
        <w:rPr>
          <w:rFonts w:ascii="Times New Roman" w:eastAsia="Times New Roman" w:hAnsi="Times New Roman" w:cs="Times New Roman"/>
          <w:color w:val="000000"/>
          <w:lang w:val="it-IT" w:eastAsia="it-IT" w:bidi="it-IT"/>
        </w:rPr>
      </w:pPr>
    </w:p>
    <w:tbl>
      <w:tblPr>
        <w:tblW w:w="0" w:type="auto"/>
        <w:tblInd w:w="15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0" w:type="dxa"/>
          <w:right w:w="10" w:type="dxa"/>
        </w:tblCellMar>
        <w:tblLook w:val="0000" w:firstRow="0" w:lastRow="0" w:firstColumn="0" w:lastColumn="0" w:noHBand="0" w:noVBand="0"/>
      </w:tblPr>
      <w:tblGrid>
        <w:gridCol w:w="1483"/>
        <w:gridCol w:w="992"/>
        <w:gridCol w:w="994"/>
        <w:gridCol w:w="992"/>
        <w:gridCol w:w="992"/>
        <w:gridCol w:w="992"/>
        <w:gridCol w:w="906"/>
        <w:gridCol w:w="767"/>
        <w:gridCol w:w="988"/>
        <w:gridCol w:w="958"/>
      </w:tblGrid>
      <w:tr w:rsidR="009479A7" w14:paraId="57C305F3" w14:textId="77777777">
        <w:tc>
          <w:tcPr>
            <w:tcW w:w="1483" w:type="dxa"/>
            <w:vMerge w:val="restart"/>
            <w:shd w:val="clear" w:color="auto" w:fill="C9D9E8"/>
            <w:vAlign w:val="center"/>
          </w:tcPr>
          <w:p w14:paraId="64A9E1E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bookmarkStart w:id="38" w:name="TAB1051"/>
          </w:p>
        </w:tc>
        <w:tc>
          <w:tcPr>
            <w:tcW w:w="992" w:type="dxa"/>
            <w:vMerge w:val="restart"/>
            <w:shd w:val="clear" w:color="auto" w:fill="C9D9E8"/>
            <w:vAlign w:val="center"/>
          </w:tcPr>
          <w:p w14:paraId="644D28A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Importo</w:t>
            </w:r>
          </w:p>
        </w:tc>
        <w:tc>
          <w:tcPr>
            <w:tcW w:w="994" w:type="dxa"/>
            <w:vMerge w:val="restart"/>
            <w:shd w:val="clear" w:color="auto" w:fill="C9D9E8"/>
            <w:vAlign w:val="center"/>
          </w:tcPr>
          <w:p w14:paraId="7F1D433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Origine / natura</w:t>
            </w:r>
          </w:p>
        </w:tc>
        <w:tc>
          <w:tcPr>
            <w:tcW w:w="992" w:type="dxa"/>
            <w:vMerge w:val="restart"/>
            <w:shd w:val="clear" w:color="auto" w:fill="C9D9E8"/>
            <w:vAlign w:val="center"/>
          </w:tcPr>
          <w:p w14:paraId="20A7954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Possibilità di utilizzazione</w:t>
            </w:r>
          </w:p>
        </w:tc>
        <w:tc>
          <w:tcPr>
            <w:tcW w:w="992" w:type="dxa"/>
            <w:vMerge w:val="restart"/>
            <w:shd w:val="clear" w:color="auto" w:fill="C9D9E8"/>
            <w:vAlign w:val="center"/>
          </w:tcPr>
          <w:p w14:paraId="5817976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Quota disponibile</w:t>
            </w:r>
          </w:p>
        </w:tc>
        <w:tc>
          <w:tcPr>
            <w:tcW w:w="2665" w:type="dxa"/>
            <w:gridSpan w:val="3"/>
            <w:shd w:val="clear" w:color="auto" w:fill="C9D9E8"/>
            <w:vAlign w:val="center"/>
          </w:tcPr>
          <w:p w14:paraId="1C17D12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Quota vincolata</w:t>
            </w:r>
          </w:p>
        </w:tc>
        <w:tc>
          <w:tcPr>
            <w:tcW w:w="1946" w:type="dxa"/>
            <w:gridSpan w:val="2"/>
            <w:shd w:val="clear" w:color="auto" w:fill="C9D9E8"/>
            <w:vAlign w:val="center"/>
          </w:tcPr>
          <w:p w14:paraId="58BFF91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Riepilogo delle utilizzazioni effettuate nei tre precedenti esercizi</w:t>
            </w:r>
          </w:p>
        </w:tc>
      </w:tr>
      <w:tr w:rsidR="009479A7" w14:paraId="64A59551" w14:textId="77777777">
        <w:tc>
          <w:tcPr>
            <w:tcW w:w="1483" w:type="dxa"/>
            <w:vMerge/>
            <w:tcBorders>
              <w:top w:val="nil"/>
            </w:tcBorders>
            <w:shd w:val="clear" w:color="auto" w:fill="C9D9E8"/>
            <w:vAlign w:val="center"/>
          </w:tcPr>
          <w:p w14:paraId="6FC8100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tc>
        <w:tc>
          <w:tcPr>
            <w:tcW w:w="992" w:type="dxa"/>
            <w:vMerge/>
            <w:tcBorders>
              <w:top w:val="nil"/>
            </w:tcBorders>
            <w:shd w:val="clear" w:color="auto" w:fill="C9D9E8"/>
            <w:vAlign w:val="center"/>
          </w:tcPr>
          <w:p w14:paraId="691B7A5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tc>
        <w:tc>
          <w:tcPr>
            <w:tcW w:w="994" w:type="dxa"/>
            <w:vMerge/>
            <w:tcBorders>
              <w:top w:val="nil"/>
            </w:tcBorders>
            <w:shd w:val="clear" w:color="auto" w:fill="C9D9E8"/>
            <w:vAlign w:val="center"/>
          </w:tcPr>
          <w:p w14:paraId="5E32270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tc>
        <w:tc>
          <w:tcPr>
            <w:tcW w:w="992" w:type="dxa"/>
            <w:vMerge/>
            <w:tcBorders>
              <w:top w:val="nil"/>
            </w:tcBorders>
            <w:shd w:val="clear" w:color="auto" w:fill="C9D9E8"/>
            <w:vAlign w:val="center"/>
          </w:tcPr>
          <w:p w14:paraId="450F872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tc>
        <w:tc>
          <w:tcPr>
            <w:tcW w:w="992" w:type="dxa"/>
            <w:vMerge/>
            <w:tcBorders>
              <w:top w:val="nil"/>
            </w:tcBorders>
            <w:shd w:val="clear" w:color="auto" w:fill="C9D9E8"/>
            <w:vAlign w:val="center"/>
          </w:tcPr>
          <w:p w14:paraId="7FC03CE0"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p>
        </w:tc>
        <w:tc>
          <w:tcPr>
            <w:tcW w:w="992" w:type="dxa"/>
            <w:shd w:val="clear" w:color="auto" w:fill="C9D9E8"/>
            <w:vAlign w:val="center"/>
          </w:tcPr>
          <w:p w14:paraId="0CEC648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Importo</w:t>
            </w:r>
          </w:p>
        </w:tc>
        <w:tc>
          <w:tcPr>
            <w:tcW w:w="906" w:type="dxa"/>
            <w:shd w:val="clear" w:color="auto" w:fill="C9D9E8"/>
            <w:vAlign w:val="center"/>
          </w:tcPr>
          <w:p w14:paraId="63DA1C6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Natura del vincolo</w:t>
            </w:r>
          </w:p>
        </w:tc>
        <w:tc>
          <w:tcPr>
            <w:tcW w:w="767" w:type="dxa"/>
            <w:shd w:val="clear" w:color="auto" w:fill="C9D9E8"/>
            <w:vAlign w:val="center"/>
          </w:tcPr>
          <w:p w14:paraId="4180C1E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Durata</w:t>
            </w:r>
          </w:p>
        </w:tc>
        <w:tc>
          <w:tcPr>
            <w:tcW w:w="988" w:type="dxa"/>
            <w:shd w:val="clear" w:color="auto" w:fill="C9D9E8"/>
            <w:vAlign w:val="center"/>
          </w:tcPr>
          <w:p w14:paraId="039BD25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Per copertura di disavanzi d'esercizio</w:t>
            </w:r>
          </w:p>
        </w:tc>
        <w:tc>
          <w:tcPr>
            <w:tcW w:w="958" w:type="dxa"/>
            <w:shd w:val="clear" w:color="auto" w:fill="C9D9E8"/>
            <w:vAlign w:val="center"/>
          </w:tcPr>
          <w:p w14:paraId="0BE17DD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per altre ragioni</w:t>
            </w:r>
          </w:p>
        </w:tc>
      </w:tr>
      <w:tr w:rsidR="009479A7" w14:paraId="14C23E02" w14:textId="77777777">
        <w:tc>
          <w:tcPr>
            <w:tcW w:w="1483" w:type="dxa"/>
            <w:shd w:val="clear" w:color="auto" w:fill="C9D9E8"/>
          </w:tcPr>
          <w:p w14:paraId="3F5E3A1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Fondo di dotazione dell'ente</w:t>
            </w:r>
          </w:p>
        </w:tc>
        <w:tc>
          <w:tcPr>
            <w:tcW w:w="992" w:type="dxa"/>
            <w:shd w:val="clear" w:color="auto" w:fill="auto"/>
          </w:tcPr>
          <w:p w14:paraId="1CE6586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986.497</w:t>
            </w:r>
            <w:r>
              <w:rPr>
                <w:rFonts w:ascii="Times New Roman" w:eastAsia="Times New Roman" w:hAnsi="Times New Roman"/>
                <w:lang w:val="it-IT" w:eastAsia="it-IT" w:bidi="it-IT"/>
              </w:rPr>
              <w:t xml:space="preserve"> </w:t>
            </w:r>
          </w:p>
        </w:tc>
        <w:tc>
          <w:tcPr>
            <w:tcW w:w="994" w:type="dxa"/>
            <w:shd w:val="clear" w:color="auto" w:fill="auto"/>
          </w:tcPr>
          <w:p w14:paraId="4BD9F9B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044D2E2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1FF07E1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6822E03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06" w:type="dxa"/>
            <w:shd w:val="clear" w:color="auto" w:fill="auto"/>
          </w:tcPr>
          <w:p w14:paraId="1D01B63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767" w:type="dxa"/>
            <w:shd w:val="clear" w:color="auto" w:fill="auto"/>
          </w:tcPr>
          <w:p w14:paraId="65B73F7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88" w:type="dxa"/>
            <w:shd w:val="clear" w:color="auto" w:fill="auto"/>
          </w:tcPr>
          <w:p w14:paraId="420A342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58" w:type="dxa"/>
            <w:shd w:val="clear" w:color="auto" w:fill="auto"/>
          </w:tcPr>
          <w:p w14:paraId="1C80D04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4DE68B36" w14:textId="77777777">
        <w:trPr>
          <w:trHeight w:val="676"/>
        </w:trPr>
        <w:tc>
          <w:tcPr>
            <w:tcW w:w="1483" w:type="dxa"/>
            <w:shd w:val="clear" w:color="auto" w:fill="C9D9E8"/>
          </w:tcPr>
          <w:p w14:paraId="7AD197E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b/>
                <w:bCs/>
                <w:lang w:val="it-IT" w:eastAsia="it-IT" w:bidi="it-IT"/>
              </w:rPr>
            </w:pPr>
            <w:r>
              <w:rPr>
                <w:rFonts w:ascii="Times New Roman" w:eastAsia="Times New Roman" w:hAnsi="Times New Roman"/>
                <w:b/>
                <w:bCs/>
                <w:lang w:val="it-IT" w:eastAsia="it-IT" w:bidi="it-IT"/>
              </w:rPr>
              <w:t>Patrimonio vincolato</w:t>
            </w:r>
          </w:p>
        </w:tc>
        <w:tc>
          <w:tcPr>
            <w:tcW w:w="992" w:type="dxa"/>
            <w:shd w:val="clear" w:color="auto" w:fill="auto"/>
          </w:tcPr>
          <w:p w14:paraId="55BCAC0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94" w:type="dxa"/>
            <w:shd w:val="clear" w:color="auto" w:fill="auto"/>
          </w:tcPr>
          <w:p w14:paraId="4220EE0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92" w:type="dxa"/>
            <w:shd w:val="clear" w:color="auto" w:fill="auto"/>
          </w:tcPr>
          <w:p w14:paraId="04592A3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92" w:type="dxa"/>
            <w:shd w:val="clear" w:color="auto" w:fill="auto"/>
          </w:tcPr>
          <w:p w14:paraId="6BB52A0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92" w:type="dxa"/>
            <w:shd w:val="clear" w:color="auto" w:fill="auto"/>
          </w:tcPr>
          <w:p w14:paraId="2019B17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06" w:type="dxa"/>
            <w:shd w:val="clear" w:color="auto" w:fill="auto"/>
          </w:tcPr>
          <w:p w14:paraId="14BA368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767" w:type="dxa"/>
            <w:shd w:val="clear" w:color="auto" w:fill="auto"/>
          </w:tcPr>
          <w:p w14:paraId="46CA2B5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88" w:type="dxa"/>
            <w:shd w:val="clear" w:color="auto" w:fill="auto"/>
          </w:tcPr>
          <w:p w14:paraId="54ED63B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58" w:type="dxa"/>
            <w:shd w:val="clear" w:color="auto" w:fill="auto"/>
          </w:tcPr>
          <w:p w14:paraId="3217961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r>
      <w:tr w:rsidR="009479A7" w14:paraId="7C2669BF" w14:textId="77777777">
        <w:tc>
          <w:tcPr>
            <w:tcW w:w="1483" w:type="dxa"/>
            <w:shd w:val="clear" w:color="auto" w:fill="C9D9E8"/>
          </w:tcPr>
          <w:p w14:paraId="207764B2" w14:textId="77777777" w:rsidR="009479A7" w:rsidRDefault="00AB07D0">
            <w:pPr>
              <w:tabs>
                <w:tab w:val="left" w:pos="2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0" w:right="160"/>
              <w:rPr>
                <w:rFonts w:ascii="Times New Roman" w:eastAsia="Times New Roman" w:hAnsi="Times New Roman"/>
                <w:lang w:val="it-IT" w:eastAsia="it-IT" w:bidi="it-IT"/>
              </w:rPr>
            </w:pPr>
            <w:r>
              <w:rPr>
                <w:rFonts w:ascii="Times New Roman" w:eastAsia="Times New Roman" w:hAnsi="Times New Roman"/>
                <w:lang w:val="it-IT" w:eastAsia="it-IT" w:bidi="it-IT"/>
              </w:rPr>
              <w:t>Riserve statutarie</w:t>
            </w:r>
          </w:p>
        </w:tc>
        <w:tc>
          <w:tcPr>
            <w:tcW w:w="992" w:type="dxa"/>
            <w:shd w:val="clear" w:color="auto" w:fill="auto"/>
          </w:tcPr>
          <w:p w14:paraId="1F5EBE7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4" w:type="dxa"/>
            <w:shd w:val="clear" w:color="auto" w:fill="auto"/>
          </w:tcPr>
          <w:p w14:paraId="10BE48E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6EFFA60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60921C4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6053F52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06" w:type="dxa"/>
            <w:shd w:val="clear" w:color="auto" w:fill="auto"/>
          </w:tcPr>
          <w:p w14:paraId="0FF0FB2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767" w:type="dxa"/>
            <w:shd w:val="clear" w:color="auto" w:fill="auto"/>
          </w:tcPr>
          <w:p w14:paraId="2AE048D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88" w:type="dxa"/>
            <w:shd w:val="clear" w:color="auto" w:fill="auto"/>
          </w:tcPr>
          <w:p w14:paraId="7957E82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58" w:type="dxa"/>
            <w:shd w:val="clear" w:color="auto" w:fill="auto"/>
          </w:tcPr>
          <w:p w14:paraId="3C71FDE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4D41A3C8" w14:textId="77777777">
        <w:tc>
          <w:tcPr>
            <w:tcW w:w="1483" w:type="dxa"/>
            <w:shd w:val="clear" w:color="auto" w:fill="C9D9E8"/>
          </w:tcPr>
          <w:p w14:paraId="68B3B4A1" w14:textId="77777777" w:rsidR="009479A7" w:rsidRDefault="00AB07D0">
            <w:pPr>
              <w:tabs>
                <w:tab w:val="left" w:pos="2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0" w:right="160"/>
              <w:rPr>
                <w:rFonts w:ascii="Times New Roman" w:eastAsia="Times New Roman" w:hAnsi="Times New Roman"/>
                <w:lang w:val="it-IT" w:eastAsia="it-IT" w:bidi="it-IT"/>
              </w:rPr>
            </w:pPr>
            <w:r>
              <w:rPr>
                <w:rFonts w:ascii="Times New Roman" w:eastAsia="Times New Roman" w:hAnsi="Times New Roman"/>
                <w:lang w:val="it-IT" w:eastAsia="it-IT" w:bidi="it-IT"/>
              </w:rPr>
              <w:t>Riserve vincolate per decisione degli organi istituzionali</w:t>
            </w:r>
          </w:p>
        </w:tc>
        <w:tc>
          <w:tcPr>
            <w:tcW w:w="992" w:type="dxa"/>
            <w:shd w:val="clear" w:color="auto" w:fill="auto"/>
          </w:tcPr>
          <w:p w14:paraId="5125623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4" w:type="dxa"/>
            <w:shd w:val="clear" w:color="auto" w:fill="auto"/>
          </w:tcPr>
          <w:p w14:paraId="2236077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0DC9232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7855FDC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15F5DC7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06" w:type="dxa"/>
            <w:shd w:val="clear" w:color="auto" w:fill="auto"/>
          </w:tcPr>
          <w:p w14:paraId="14178FF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767" w:type="dxa"/>
            <w:shd w:val="clear" w:color="auto" w:fill="auto"/>
          </w:tcPr>
          <w:p w14:paraId="66FB665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88" w:type="dxa"/>
            <w:shd w:val="clear" w:color="auto" w:fill="auto"/>
          </w:tcPr>
          <w:p w14:paraId="5592603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58" w:type="dxa"/>
            <w:shd w:val="clear" w:color="auto" w:fill="auto"/>
          </w:tcPr>
          <w:p w14:paraId="6B80F4F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7EDD628F" w14:textId="77777777">
        <w:tc>
          <w:tcPr>
            <w:tcW w:w="1483" w:type="dxa"/>
            <w:shd w:val="clear" w:color="auto" w:fill="C9D9E8"/>
          </w:tcPr>
          <w:p w14:paraId="6A350E97" w14:textId="77777777" w:rsidR="009479A7" w:rsidRDefault="00AB07D0">
            <w:pPr>
              <w:tabs>
                <w:tab w:val="left" w:pos="21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0" w:right="160"/>
              <w:rPr>
                <w:rFonts w:ascii="Times New Roman" w:eastAsia="Times New Roman" w:hAnsi="Times New Roman"/>
                <w:lang w:val="it-IT" w:eastAsia="it-IT" w:bidi="it-IT"/>
              </w:rPr>
            </w:pPr>
            <w:r>
              <w:rPr>
                <w:rFonts w:ascii="Times New Roman" w:eastAsia="Times New Roman" w:hAnsi="Times New Roman"/>
                <w:lang w:val="it-IT" w:eastAsia="it-IT" w:bidi="it-IT"/>
              </w:rPr>
              <w:t>Riserve vincolate destinate da terzi</w:t>
            </w:r>
          </w:p>
        </w:tc>
        <w:tc>
          <w:tcPr>
            <w:tcW w:w="992" w:type="dxa"/>
            <w:shd w:val="clear" w:color="auto" w:fill="auto"/>
          </w:tcPr>
          <w:p w14:paraId="107D960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4" w:type="dxa"/>
            <w:shd w:val="clear" w:color="auto" w:fill="auto"/>
          </w:tcPr>
          <w:p w14:paraId="3CF0E52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0093F0D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468C5D7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11EAC93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06" w:type="dxa"/>
            <w:shd w:val="clear" w:color="auto" w:fill="auto"/>
          </w:tcPr>
          <w:p w14:paraId="77363B9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767" w:type="dxa"/>
            <w:shd w:val="clear" w:color="auto" w:fill="auto"/>
          </w:tcPr>
          <w:p w14:paraId="7699E0C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88" w:type="dxa"/>
            <w:shd w:val="clear" w:color="auto" w:fill="auto"/>
          </w:tcPr>
          <w:p w14:paraId="085238E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58" w:type="dxa"/>
            <w:shd w:val="clear" w:color="auto" w:fill="auto"/>
          </w:tcPr>
          <w:p w14:paraId="555D7EF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27749EE3" w14:textId="77777777">
        <w:tc>
          <w:tcPr>
            <w:tcW w:w="1483" w:type="dxa"/>
            <w:shd w:val="clear" w:color="auto" w:fill="C9D9E8"/>
          </w:tcPr>
          <w:p w14:paraId="0E1B001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Totale patrimonio vincolato</w:t>
            </w:r>
          </w:p>
        </w:tc>
        <w:tc>
          <w:tcPr>
            <w:tcW w:w="992" w:type="dxa"/>
            <w:shd w:val="clear" w:color="auto" w:fill="auto"/>
          </w:tcPr>
          <w:p w14:paraId="3CDE1FE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4" w:type="dxa"/>
            <w:shd w:val="clear" w:color="auto" w:fill="auto"/>
          </w:tcPr>
          <w:p w14:paraId="3079F22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514C705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7C7F1BE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335DC29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06" w:type="dxa"/>
            <w:shd w:val="clear" w:color="auto" w:fill="auto"/>
          </w:tcPr>
          <w:p w14:paraId="2EFEB65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767" w:type="dxa"/>
            <w:shd w:val="clear" w:color="auto" w:fill="auto"/>
          </w:tcPr>
          <w:p w14:paraId="7CA68DE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88" w:type="dxa"/>
            <w:shd w:val="clear" w:color="auto" w:fill="auto"/>
          </w:tcPr>
          <w:p w14:paraId="1C9FF19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58" w:type="dxa"/>
            <w:shd w:val="clear" w:color="auto" w:fill="auto"/>
          </w:tcPr>
          <w:p w14:paraId="3F046A7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20EBA6F7" w14:textId="77777777">
        <w:tc>
          <w:tcPr>
            <w:tcW w:w="1483" w:type="dxa"/>
            <w:shd w:val="clear" w:color="auto" w:fill="C9D9E8"/>
          </w:tcPr>
          <w:p w14:paraId="40002D8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b/>
                <w:bCs/>
                <w:lang w:val="it-IT" w:eastAsia="it-IT" w:bidi="it-IT"/>
              </w:rPr>
            </w:pPr>
            <w:r>
              <w:rPr>
                <w:rFonts w:ascii="Times New Roman" w:eastAsia="Times New Roman" w:hAnsi="Times New Roman"/>
                <w:b/>
                <w:bCs/>
                <w:lang w:val="it-IT" w:eastAsia="it-IT" w:bidi="it-IT"/>
              </w:rPr>
              <w:t>Patrimonio libero</w:t>
            </w:r>
          </w:p>
        </w:tc>
        <w:tc>
          <w:tcPr>
            <w:tcW w:w="992" w:type="dxa"/>
            <w:shd w:val="clear" w:color="auto" w:fill="auto"/>
          </w:tcPr>
          <w:p w14:paraId="61DF5D5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94" w:type="dxa"/>
            <w:shd w:val="clear" w:color="auto" w:fill="auto"/>
          </w:tcPr>
          <w:p w14:paraId="510C055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92" w:type="dxa"/>
            <w:shd w:val="clear" w:color="auto" w:fill="auto"/>
          </w:tcPr>
          <w:p w14:paraId="5536437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92" w:type="dxa"/>
            <w:shd w:val="clear" w:color="auto" w:fill="auto"/>
          </w:tcPr>
          <w:p w14:paraId="1DC7B43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92" w:type="dxa"/>
            <w:shd w:val="clear" w:color="auto" w:fill="auto"/>
          </w:tcPr>
          <w:p w14:paraId="115905A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06" w:type="dxa"/>
            <w:shd w:val="clear" w:color="auto" w:fill="auto"/>
          </w:tcPr>
          <w:p w14:paraId="1F3AE4E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767" w:type="dxa"/>
            <w:shd w:val="clear" w:color="auto" w:fill="auto"/>
          </w:tcPr>
          <w:p w14:paraId="316C812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88" w:type="dxa"/>
            <w:shd w:val="clear" w:color="auto" w:fill="auto"/>
          </w:tcPr>
          <w:p w14:paraId="2AA4A6F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c>
          <w:tcPr>
            <w:tcW w:w="958" w:type="dxa"/>
            <w:shd w:val="clear" w:color="auto" w:fill="auto"/>
          </w:tcPr>
          <w:p w14:paraId="09A52E3E"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p>
        </w:tc>
      </w:tr>
      <w:tr w:rsidR="009479A7" w14:paraId="0E0F1226" w14:textId="77777777">
        <w:tc>
          <w:tcPr>
            <w:tcW w:w="1483" w:type="dxa"/>
            <w:shd w:val="clear" w:color="auto" w:fill="C9D9E8"/>
          </w:tcPr>
          <w:p w14:paraId="0B710C2E"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Riserve di utili o avanzi di gestione</w:t>
            </w:r>
          </w:p>
        </w:tc>
        <w:tc>
          <w:tcPr>
            <w:tcW w:w="992" w:type="dxa"/>
            <w:shd w:val="clear" w:color="auto" w:fill="auto"/>
          </w:tcPr>
          <w:p w14:paraId="0AECE7E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4" w:type="dxa"/>
            <w:shd w:val="clear" w:color="auto" w:fill="auto"/>
          </w:tcPr>
          <w:p w14:paraId="3D893C5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54DBE07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12401F4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40FD015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06" w:type="dxa"/>
            <w:shd w:val="clear" w:color="auto" w:fill="auto"/>
          </w:tcPr>
          <w:p w14:paraId="452A68C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767" w:type="dxa"/>
            <w:shd w:val="clear" w:color="auto" w:fill="auto"/>
          </w:tcPr>
          <w:p w14:paraId="0702C79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88" w:type="dxa"/>
            <w:shd w:val="clear" w:color="auto" w:fill="auto"/>
          </w:tcPr>
          <w:p w14:paraId="10B03DF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58" w:type="dxa"/>
            <w:shd w:val="clear" w:color="auto" w:fill="auto"/>
          </w:tcPr>
          <w:p w14:paraId="54459FC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994B667" w14:textId="77777777">
        <w:tc>
          <w:tcPr>
            <w:tcW w:w="1483" w:type="dxa"/>
            <w:shd w:val="clear" w:color="auto" w:fill="C9D9E8"/>
          </w:tcPr>
          <w:p w14:paraId="7337FD84" w14:textId="77777777" w:rsidR="009479A7" w:rsidRDefault="00AB07D0">
            <w:pPr>
              <w:tabs>
                <w:tab w:val="left" w:pos="1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 w:right="160"/>
              <w:rPr>
                <w:rFonts w:ascii="Times New Roman" w:eastAsia="Times New Roman" w:hAnsi="Times New Roman"/>
                <w:lang w:val="it-IT" w:eastAsia="it-IT" w:bidi="it-IT"/>
              </w:rPr>
            </w:pPr>
            <w:r>
              <w:rPr>
                <w:rFonts w:ascii="Times New Roman" w:eastAsia="Times New Roman" w:hAnsi="Times New Roman"/>
                <w:lang w:val="it-IT" w:eastAsia="it-IT" w:bidi="it-IT"/>
              </w:rPr>
              <w:t>Altre riserve</w:t>
            </w:r>
          </w:p>
        </w:tc>
        <w:tc>
          <w:tcPr>
            <w:tcW w:w="992" w:type="dxa"/>
            <w:shd w:val="clear" w:color="auto" w:fill="auto"/>
          </w:tcPr>
          <w:p w14:paraId="4605964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4" w:type="dxa"/>
            <w:shd w:val="clear" w:color="auto" w:fill="auto"/>
          </w:tcPr>
          <w:p w14:paraId="5F622BA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5430AE8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6AA4789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42B302E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06" w:type="dxa"/>
            <w:shd w:val="clear" w:color="auto" w:fill="auto"/>
          </w:tcPr>
          <w:p w14:paraId="6882839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767" w:type="dxa"/>
            <w:shd w:val="clear" w:color="auto" w:fill="auto"/>
          </w:tcPr>
          <w:p w14:paraId="72005DB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88" w:type="dxa"/>
            <w:shd w:val="clear" w:color="auto" w:fill="auto"/>
          </w:tcPr>
          <w:p w14:paraId="13178E4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58" w:type="dxa"/>
            <w:shd w:val="clear" w:color="auto" w:fill="auto"/>
          </w:tcPr>
          <w:p w14:paraId="09BAAD3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6204F956" w14:textId="77777777">
        <w:tc>
          <w:tcPr>
            <w:tcW w:w="1483" w:type="dxa"/>
            <w:shd w:val="clear" w:color="auto" w:fill="C9D9E8"/>
          </w:tcPr>
          <w:p w14:paraId="392684E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Totale patrimonio libero</w:t>
            </w:r>
          </w:p>
        </w:tc>
        <w:tc>
          <w:tcPr>
            <w:tcW w:w="992" w:type="dxa"/>
            <w:shd w:val="clear" w:color="auto" w:fill="auto"/>
          </w:tcPr>
          <w:p w14:paraId="15C66D7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4" w:type="dxa"/>
            <w:shd w:val="clear" w:color="auto" w:fill="auto"/>
          </w:tcPr>
          <w:p w14:paraId="7861266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420AE02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36474FB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68C9840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06" w:type="dxa"/>
            <w:shd w:val="clear" w:color="auto" w:fill="auto"/>
          </w:tcPr>
          <w:p w14:paraId="15DBFAD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767" w:type="dxa"/>
            <w:shd w:val="clear" w:color="auto" w:fill="auto"/>
          </w:tcPr>
          <w:p w14:paraId="3333815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88" w:type="dxa"/>
            <w:shd w:val="clear" w:color="auto" w:fill="auto"/>
          </w:tcPr>
          <w:p w14:paraId="59F6DCD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58" w:type="dxa"/>
            <w:shd w:val="clear" w:color="auto" w:fill="auto"/>
          </w:tcPr>
          <w:p w14:paraId="6E843C2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60CEC0DE" w14:textId="77777777">
        <w:tc>
          <w:tcPr>
            <w:tcW w:w="1483" w:type="dxa"/>
            <w:shd w:val="clear" w:color="auto" w:fill="C9D9E8"/>
          </w:tcPr>
          <w:p w14:paraId="73DE4F9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lastRenderedPageBreak/>
              <w:t>Avanzo/disavanzo d'esercizio</w:t>
            </w:r>
          </w:p>
        </w:tc>
        <w:tc>
          <w:tcPr>
            <w:tcW w:w="992" w:type="dxa"/>
            <w:shd w:val="clear" w:color="auto" w:fill="auto"/>
          </w:tcPr>
          <w:p w14:paraId="32A0AE5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26.723</w:t>
            </w:r>
            <w:r>
              <w:rPr>
                <w:rFonts w:ascii="Times New Roman" w:eastAsia="Times New Roman" w:hAnsi="Times New Roman"/>
                <w:lang w:val="it-IT" w:eastAsia="it-IT" w:bidi="it-IT"/>
              </w:rPr>
              <w:t xml:space="preserve"> </w:t>
            </w:r>
          </w:p>
        </w:tc>
        <w:tc>
          <w:tcPr>
            <w:tcW w:w="994" w:type="dxa"/>
            <w:shd w:val="clear" w:color="auto" w:fill="auto"/>
          </w:tcPr>
          <w:p w14:paraId="594D594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07670DE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178D1C3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1B80B79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06" w:type="dxa"/>
            <w:shd w:val="clear" w:color="auto" w:fill="auto"/>
          </w:tcPr>
          <w:p w14:paraId="340FB92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767" w:type="dxa"/>
            <w:shd w:val="clear" w:color="auto" w:fill="auto"/>
          </w:tcPr>
          <w:p w14:paraId="5A3EE7D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88" w:type="dxa"/>
            <w:shd w:val="clear" w:color="auto" w:fill="auto"/>
          </w:tcPr>
          <w:p w14:paraId="3A50A7F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58" w:type="dxa"/>
            <w:shd w:val="clear" w:color="auto" w:fill="auto"/>
          </w:tcPr>
          <w:p w14:paraId="4348F43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1A33E1BD" w14:textId="77777777">
        <w:tc>
          <w:tcPr>
            <w:tcW w:w="1483" w:type="dxa"/>
            <w:shd w:val="clear" w:color="auto" w:fill="C9D9E8"/>
          </w:tcPr>
          <w:p w14:paraId="76C9F66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b/>
                <w:bCs/>
                <w:lang w:val="it-IT" w:eastAsia="it-IT" w:bidi="it-IT"/>
              </w:rPr>
            </w:pPr>
            <w:r>
              <w:rPr>
                <w:rFonts w:ascii="Times New Roman" w:eastAsia="Times New Roman" w:hAnsi="Times New Roman"/>
                <w:b/>
                <w:bCs/>
                <w:lang w:val="it-IT" w:eastAsia="it-IT" w:bidi="it-IT"/>
              </w:rPr>
              <w:t>Totale patrimonio netto</w:t>
            </w:r>
          </w:p>
        </w:tc>
        <w:tc>
          <w:tcPr>
            <w:tcW w:w="992" w:type="dxa"/>
            <w:shd w:val="clear" w:color="auto" w:fill="auto"/>
          </w:tcPr>
          <w:p w14:paraId="3CFE29D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1.013.220</w:t>
            </w:r>
            <w:r>
              <w:rPr>
                <w:rFonts w:ascii="Times New Roman" w:eastAsia="Times New Roman" w:hAnsi="Times New Roman"/>
                <w:lang w:val="it-IT" w:eastAsia="it-IT" w:bidi="it-IT"/>
              </w:rPr>
              <w:t xml:space="preserve"> </w:t>
            </w:r>
          </w:p>
        </w:tc>
        <w:tc>
          <w:tcPr>
            <w:tcW w:w="994" w:type="dxa"/>
            <w:shd w:val="clear" w:color="auto" w:fill="auto"/>
          </w:tcPr>
          <w:p w14:paraId="7D97793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37120C9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4A7A065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92" w:type="dxa"/>
            <w:shd w:val="clear" w:color="auto" w:fill="auto"/>
          </w:tcPr>
          <w:p w14:paraId="46526A1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06" w:type="dxa"/>
            <w:shd w:val="clear" w:color="auto" w:fill="auto"/>
          </w:tcPr>
          <w:p w14:paraId="62BC9B1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767" w:type="dxa"/>
            <w:shd w:val="clear" w:color="auto" w:fill="auto"/>
          </w:tcPr>
          <w:p w14:paraId="7896BE0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88" w:type="dxa"/>
            <w:shd w:val="clear" w:color="auto" w:fill="auto"/>
          </w:tcPr>
          <w:p w14:paraId="4A0542B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958" w:type="dxa"/>
            <w:shd w:val="clear" w:color="auto" w:fill="auto"/>
          </w:tcPr>
          <w:p w14:paraId="46DCA85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bl>
    <w:p w14:paraId="5367BCFE" w14:textId="77777777" w:rsidR="009479A7"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
    <w:p w14:paraId="4DCA31FE"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sz w:val="23"/>
          <w:szCs w:val="23"/>
        </w:rPr>
        <w:t xml:space="preserve">Legenda </w:t>
      </w:r>
    </w:p>
    <w:p w14:paraId="60ECAF51"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sz w:val="23"/>
          <w:szCs w:val="23"/>
        </w:rPr>
        <w:t xml:space="preserve">A: per </w:t>
      </w:r>
      <w:proofErr w:type="spellStart"/>
      <w:r>
        <w:rPr>
          <w:sz w:val="23"/>
          <w:szCs w:val="23"/>
        </w:rPr>
        <w:t>aumento</w:t>
      </w:r>
      <w:proofErr w:type="spellEnd"/>
      <w:r>
        <w:rPr>
          <w:sz w:val="23"/>
          <w:szCs w:val="23"/>
        </w:rPr>
        <w:t xml:space="preserve"> di </w:t>
      </w:r>
      <w:proofErr w:type="spellStart"/>
      <w:r>
        <w:rPr>
          <w:sz w:val="23"/>
          <w:szCs w:val="23"/>
        </w:rPr>
        <w:t>capitale</w:t>
      </w:r>
      <w:proofErr w:type="spellEnd"/>
      <w:r>
        <w:rPr>
          <w:sz w:val="23"/>
          <w:szCs w:val="23"/>
        </w:rPr>
        <w:t xml:space="preserve"> </w:t>
      </w:r>
    </w:p>
    <w:p w14:paraId="730EB2A7"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sz w:val="23"/>
          <w:szCs w:val="23"/>
        </w:rPr>
        <w:t xml:space="preserve">B: per </w:t>
      </w:r>
      <w:proofErr w:type="spellStart"/>
      <w:r>
        <w:rPr>
          <w:sz w:val="23"/>
          <w:szCs w:val="23"/>
        </w:rPr>
        <w:t>copertura</w:t>
      </w:r>
      <w:proofErr w:type="spellEnd"/>
      <w:r>
        <w:rPr>
          <w:sz w:val="23"/>
          <w:szCs w:val="23"/>
        </w:rPr>
        <w:t xml:space="preserve"> </w:t>
      </w:r>
      <w:proofErr w:type="spellStart"/>
      <w:r>
        <w:rPr>
          <w:sz w:val="23"/>
          <w:szCs w:val="23"/>
        </w:rPr>
        <w:t>perdite</w:t>
      </w:r>
      <w:proofErr w:type="spellEnd"/>
      <w:r>
        <w:rPr>
          <w:sz w:val="23"/>
          <w:szCs w:val="23"/>
        </w:rPr>
        <w:t xml:space="preserve"> </w:t>
      </w:r>
    </w:p>
    <w:p w14:paraId="15E8B70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r>
        <w:rPr>
          <w:rFonts w:ascii="Arial" w:eastAsia="Arial" w:hAnsi="Arial" w:cs="Arial"/>
          <w:sz w:val="23"/>
          <w:szCs w:val="23"/>
        </w:rPr>
        <w:t xml:space="preserve">C: per distribuzione ai soci </w:t>
      </w:r>
    </w:p>
    <w:bookmarkEnd w:id="38"/>
    <w:p w14:paraId="1BC1E22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it-IT" w:eastAsia="it-IT" w:bidi="it-IT"/>
        </w:rPr>
      </w:pPr>
    </w:p>
    <w:p w14:paraId="780DD9D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bookmarkStart w:id="39" w:name="TXT1052"/>
      <w:r>
        <w:rPr>
          <w:rFonts w:ascii="Times New Roman" w:eastAsia="Times New Roman" w:hAnsi="Times New Roman"/>
          <w:color w:val="000000"/>
          <w:sz w:val="24"/>
          <w:szCs w:val="24"/>
          <w:lang w:val="it-IT" w:eastAsia="it-IT" w:bidi="it-IT"/>
        </w:rPr>
        <w:t xml:space="preserve"> </w:t>
      </w:r>
      <w:bookmarkStart w:id="40" w:name="TXT1054"/>
      <w:bookmarkEnd w:id="39"/>
      <w:r>
        <w:rPr>
          <w:rFonts w:ascii="Times New Roman" w:eastAsia="Times New Roman" w:hAnsi="Times New Roman"/>
          <w:color w:val="000000"/>
          <w:sz w:val="24"/>
          <w:szCs w:val="24"/>
          <w:lang w:val="it-IT" w:eastAsia="it-IT" w:bidi="it-IT"/>
        </w:rPr>
        <w:t xml:space="preserve"> </w:t>
      </w:r>
    </w:p>
    <w:p w14:paraId="466C027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r>
        <w:rPr>
          <w:rFonts w:ascii="Times New Roman" w:eastAsia="Times New Roman" w:hAnsi="Times New Roman"/>
          <w:b/>
          <w:bCs/>
          <w:sz w:val="32"/>
          <w:szCs w:val="32"/>
          <w:lang w:val="it-IT" w:eastAsia="it-IT" w:bidi="it-IT"/>
        </w:rPr>
        <w:t>D) Trattamento di fine rapporto di lavoro subordinato</w:t>
      </w:r>
    </w:p>
    <w:p w14:paraId="38A7BA4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i/>
          <w:iCs/>
          <w:color w:val="AAAAAA"/>
          <w:lang w:val="it-IT" w:eastAsia="it-IT" w:bidi="it-IT"/>
        </w:rPr>
      </w:pPr>
    </w:p>
    <w:p w14:paraId="15A29D0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1A6EB77D"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r>
        <w:rPr>
          <w:lang w:val="it-IT" w:eastAsia="it-IT" w:bidi="it-IT"/>
        </w:rPr>
        <w:t>(Rif. art. 2427, primo comma, n. 4, C.c.)</w:t>
      </w:r>
    </w:p>
    <w:p w14:paraId="2481F4C1"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rPr>
          <w:sz w:val="6"/>
          <w:szCs w:val="6"/>
          <w:lang w:val="it-IT" w:eastAsia="it-IT" w:bidi="it-IT"/>
        </w:rPr>
      </w:pPr>
    </w:p>
    <w:p w14:paraId="28974863"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
        <w:ind w:left="0"/>
        <w:rPr>
          <w:sz w:val="6"/>
          <w:szCs w:val="6"/>
          <w:lang w:val="it-IT" w:eastAsia="it-IT" w:bidi="it-IT"/>
        </w:rPr>
      </w:pPr>
    </w:p>
    <w:p w14:paraId="4EC0C140"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33" w:lineRule="auto"/>
        <w:ind w:left="0" w:right="248"/>
        <w:jc w:val="both"/>
        <w:rPr>
          <w:lang w:val="it-IT" w:eastAsia="it-IT" w:bidi="it-IT"/>
        </w:rPr>
      </w:pPr>
      <w:r>
        <w:rPr>
          <w:lang w:val="it-IT" w:eastAsia="it-IT" w:bidi="it-IT"/>
        </w:rPr>
        <w:t xml:space="preserve">Il fondo accantonato rappresenta l'effettivo debito dell’ente al </w:t>
      </w:r>
      <w:r>
        <w:rPr>
          <w:noProof/>
          <w:color w:val="000000"/>
          <w:lang w:val="en-US" w:eastAsia="en-US" w:bidi="en-US"/>
        </w:rPr>
        <w:t>31/12/2023</w:t>
      </w:r>
      <w:r>
        <w:rPr>
          <w:lang w:val="it-IT" w:eastAsia="it-IT" w:bidi="it-IT"/>
        </w:rPr>
        <w:t xml:space="preserve"> verso i dipendenti in forza a tale data, al netto degli anticipi corrisposti.</w:t>
      </w:r>
    </w:p>
    <w:p w14:paraId="53C2926F"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line="233" w:lineRule="auto"/>
        <w:ind w:left="0" w:right="248"/>
        <w:jc w:val="both"/>
        <w:rPr>
          <w:lang w:val="it-IT" w:eastAsia="it-IT" w:bidi="it-IT"/>
        </w:rPr>
      </w:pPr>
      <w:r>
        <w:rPr>
          <w:lang w:val="it-IT" w:eastAsia="it-IT" w:bidi="it-IT"/>
        </w:rPr>
        <w:t xml:space="preserve">Il fondo </w:t>
      </w:r>
      <w:proofErr w:type="spellStart"/>
      <w:r>
        <w:rPr>
          <w:lang w:val="it-IT" w:eastAsia="it-IT" w:bidi="it-IT"/>
        </w:rPr>
        <w:t>accaantonamento</w:t>
      </w:r>
      <w:proofErr w:type="spellEnd"/>
      <w:r>
        <w:rPr>
          <w:lang w:val="it-IT" w:eastAsia="it-IT" w:bidi="it-IT"/>
        </w:rPr>
        <w:t xml:space="preserve"> rappresenta l'effettivo debito maturato verso i dipendenti in conformità di legge e dei contratti di lavoro vigenti, considerando ogni forma di remunerazione avente carattere continuativo.</w:t>
      </w:r>
    </w:p>
    <w:p w14:paraId="6A78928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40"/>
    <w:p w14:paraId="2E9A1598" w14:textId="77777777" w:rsidR="009479A7" w:rsidRDefault="009479A7">
      <w:pPr>
        <w:pStyle w:val="Normal"/>
        <w:rPr>
          <w:rFonts w:ascii="Times New Roman" w:eastAsia="Times New Roman" w:hAnsi="Times New Roman" w:cs="Times New Roman"/>
          <w:color w:val="000000"/>
          <w:lang w:val="it-IT" w:eastAsia="it-IT" w:bidi="it-IT"/>
        </w:rPr>
      </w:pPr>
    </w:p>
    <w:p w14:paraId="683B25C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41" w:name="TXT1055"/>
      <w:r>
        <w:rPr>
          <w:rFonts w:ascii="Times New Roman" w:eastAsia="Times New Roman" w:hAnsi="Times New Roman"/>
          <w:b/>
          <w:bCs/>
          <w:sz w:val="32"/>
          <w:szCs w:val="32"/>
          <w:lang w:val="it-IT" w:eastAsia="it-IT" w:bidi="it-IT"/>
        </w:rPr>
        <w:t>D) Debiti</w:t>
      </w:r>
    </w:p>
    <w:p w14:paraId="40265BE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bookmarkEnd w:id="41"/>
    <w:p w14:paraId="1A9F8CE0"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75EC217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42" w:name="TXT1056"/>
      <w:r>
        <w:rPr>
          <w:rFonts w:ascii="Times New Roman" w:eastAsia="Times New Roman" w:hAnsi="Times New Roman"/>
          <w:b/>
          <w:bCs/>
          <w:sz w:val="32"/>
          <w:szCs w:val="32"/>
          <w:lang w:val="it-IT" w:eastAsia="it-IT" w:bidi="it-IT"/>
        </w:rPr>
        <w:t>Scadenza dei debiti</w:t>
      </w:r>
    </w:p>
    <w:p w14:paraId="7ECC1BD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it-IT" w:eastAsia="it-IT" w:bidi="it-IT"/>
        </w:rPr>
      </w:pPr>
    </w:p>
    <w:p w14:paraId="7754994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it-IT" w:eastAsia="it-IT" w:bidi="it-IT"/>
        </w:rPr>
      </w:pPr>
      <w:r>
        <w:rPr>
          <w:rFonts w:ascii="Arial" w:eastAsia="Arial" w:hAnsi="Arial" w:cs="Arial"/>
          <w:lang w:val="it-IT" w:eastAsia="it-IT" w:bidi="it-IT"/>
        </w:rPr>
        <w:t xml:space="preserve">La scadenza dei debiti è così suddivisa (articolo 2427, primo comma, n. 6, C.c.). </w:t>
      </w:r>
    </w:p>
    <w:p w14:paraId="038A714D"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i/>
          <w:iCs/>
          <w:lang w:val="it-IT" w:eastAsia="it-IT" w:bidi="it-IT"/>
        </w:rPr>
      </w:pPr>
      <w:r>
        <w:rPr>
          <w:i/>
          <w:iCs/>
          <w:lang w:val="it-IT" w:eastAsia="it-IT" w:bidi="it-IT"/>
        </w:rPr>
        <w:t xml:space="preserve">(Punto 6 del </w:t>
      </w:r>
      <w:proofErr w:type="spellStart"/>
      <w:r>
        <w:rPr>
          <w:i/>
          <w:iCs/>
          <w:lang w:val="it-IT" w:eastAsia="it-IT" w:bidi="it-IT"/>
        </w:rPr>
        <w:t>Mod</w:t>
      </w:r>
      <w:proofErr w:type="spellEnd"/>
      <w:r>
        <w:rPr>
          <w:i/>
          <w:iCs/>
          <w:lang w:val="it-IT" w:eastAsia="it-IT" w:bidi="it-IT"/>
        </w:rPr>
        <w:t>. C allegato al DM 5 marzo 2020) – l'ammontare dei debiti di durata residua superiore</w:t>
      </w:r>
    </w:p>
    <w:p w14:paraId="7129455A"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i/>
          <w:iCs/>
          <w:lang w:val="it-IT" w:eastAsia="it-IT" w:bidi="it-IT"/>
        </w:rPr>
      </w:pPr>
      <w:r>
        <w:rPr>
          <w:i/>
          <w:iCs/>
          <w:lang w:val="it-IT" w:eastAsia="it-IT" w:bidi="it-IT"/>
        </w:rPr>
        <w:t>a cinque anni, e dei debiti assistiti da garanzie reali su beni sociali, con specifica indicazione della</w:t>
      </w:r>
    </w:p>
    <w:p w14:paraId="5756783E"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i/>
          <w:iCs/>
          <w:lang w:val="it-IT" w:eastAsia="it-IT" w:bidi="it-IT"/>
        </w:rPr>
      </w:pPr>
      <w:r>
        <w:rPr>
          <w:i/>
          <w:iCs/>
          <w:lang w:val="it-IT" w:eastAsia="it-IT" w:bidi="it-IT"/>
        </w:rPr>
        <w:t>natura delle garanzie.</w:t>
      </w:r>
    </w:p>
    <w:p w14:paraId="2B4FC7C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2EAEF9C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42"/>
    <w:p w14:paraId="09B1FA4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tbl>
      <w:tblPr>
        <w:tblW w:w="0" w:type="auto"/>
        <w:tblInd w:w="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3997"/>
        <w:gridCol w:w="1843"/>
        <w:gridCol w:w="1843"/>
        <w:gridCol w:w="1843"/>
      </w:tblGrid>
      <w:tr w:rsidR="009479A7" w14:paraId="276FC017" w14:textId="77777777">
        <w:tc>
          <w:tcPr>
            <w:tcW w:w="3997" w:type="dxa"/>
            <w:shd w:val="clear" w:color="auto" w:fill="C9D9E8"/>
            <w:vAlign w:val="center"/>
          </w:tcPr>
          <w:p w14:paraId="0BDB303E"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bookmarkStart w:id="43" w:name="TAB1057"/>
          </w:p>
        </w:tc>
        <w:tc>
          <w:tcPr>
            <w:tcW w:w="1843" w:type="dxa"/>
            <w:shd w:val="clear" w:color="auto" w:fill="C9D9E8"/>
            <w:vAlign w:val="center"/>
          </w:tcPr>
          <w:p w14:paraId="72D661B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Quota scadente entro l'esercizio</w:t>
            </w:r>
          </w:p>
        </w:tc>
        <w:tc>
          <w:tcPr>
            <w:tcW w:w="1843" w:type="dxa"/>
            <w:shd w:val="clear" w:color="auto" w:fill="C9D9E8"/>
            <w:vAlign w:val="center"/>
          </w:tcPr>
          <w:p w14:paraId="256F5CE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Quota scadente oltre l'esercizio</w:t>
            </w:r>
          </w:p>
        </w:tc>
        <w:tc>
          <w:tcPr>
            <w:tcW w:w="1843" w:type="dxa"/>
            <w:shd w:val="clear" w:color="auto" w:fill="C9D9E8"/>
            <w:vAlign w:val="center"/>
          </w:tcPr>
          <w:p w14:paraId="3C4B14F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sz w:val="18"/>
                <w:szCs w:val="18"/>
                <w:lang w:val="it-IT" w:eastAsia="it-IT" w:bidi="it-IT"/>
              </w:rPr>
            </w:pPr>
            <w:r>
              <w:rPr>
                <w:rFonts w:ascii="Times New Roman" w:eastAsia="Times New Roman" w:hAnsi="Times New Roman"/>
                <w:b/>
                <w:bCs/>
                <w:sz w:val="18"/>
                <w:szCs w:val="18"/>
                <w:lang w:val="it-IT" w:eastAsia="it-IT" w:bidi="it-IT"/>
              </w:rPr>
              <w:t>Di cui di durata residua superiore a 5 anni</w:t>
            </w:r>
          </w:p>
        </w:tc>
      </w:tr>
      <w:tr w:rsidR="009479A7" w14:paraId="2C5C3C0A" w14:textId="77777777">
        <w:tc>
          <w:tcPr>
            <w:tcW w:w="3997" w:type="dxa"/>
            <w:shd w:val="clear" w:color="auto" w:fill="C9D9E8"/>
          </w:tcPr>
          <w:p w14:paraId="0528F7F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Debiti verso banche</w:t>
            </w:r>
          </w:p>
        </w:tc>
        <w:tc>
          <w:tcPr>
            <w:tcW w:w="1843" w:type="dxa"/>
            <w:shd w:val="clear" w:color="auto" w:fill="auto"/>
          </w:tcPr>
          <w:p w14:paraId="0FBD8EC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761A5BA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6C3AF1D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25A8ADEA" w14:textId="77777777">
        <w:tc>
          <w:tcPr>
            <w:tcW w:w="3997" w:type="dxa"/>
            <w:shd w:val="clear" w:color="auto" w:fill="C9D9E8"/>
          </w:tcPr>
          <w:p w14:paraId="6978265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Debiti verso altri finanziatori</w:t>
            </w:r>
          </w:p>
        </w:tc>
        <w:tc>
          <w:tcPr>
            <w:tcW w:w="1843" w:type="dxa"/>
            <w:shd w:val="clear" w:color="auto" w:fill="auto"/>
          </w:tcPr>
          <w:p w14:paraId="4164E31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5668449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791B416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60E9E5D5" w14:textId="77777777">
        <w:tc>
          <w:tcPr>
            <w:tcW w:w="3997" w:type="dxa"/>
            <w:shd w:val="clear" w:color="auto" w:fill="C9D9E8"/>
          </w:tcPr>
          <w:p w14:paraId="5324A4F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Debiti verso associati e fondatori per finanziamenti</w:t>
            </w:r>
          </w:p>
        </w:tc>
        <w:tc>
          <w:tcPr>
            <w:tcW w:w="1843" w:type="dxa"/>
            <w:shd w:val="clear" w:color="auto" w:fill="auto"/>
          </w:tcPr>
          <w:p w14:paraId="3FD9E2C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24DE1C4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77F0834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0A519123" w14:textId="77777777">
        <w:tc>
          <w:tcPr>
            <w:tcW w:w="3997" w:type="dxa"/>
            <w:shd w:val="clear" w:color="auto" w:fill="C9D9E8"/>
          </w:tcPr>
          <w:p w14:paraId="0822F38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Debiti verso enti della stessa rete associativa</w:t>
            </w:r>
          </w:p>
        </w:tc>
        <w:tc>
          <w:tcPr>
            <w:tcW w:w="1843" w:type="dxa"/>
            <w:shd w:val="clear" w:color="auto" w:fill="auto"/>
          </w:tcPr>
          <w:p w14:paraId="3FE518A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52F052C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68A4836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032776CD" w14:textId="77777777">
        <w:tc>
          <w:tcPr>
            <w:tcW w:w="3997" w:type="dxa"/>
            <w:shd w:val="clear" w:color="auto" w:fill="C9D9E8"/>
          </w:tcPr>
          <w:p w14:paraId="76399E3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Debiti per erogazioni liberali condizionate</w:t>
            </w:r>
          </w:p>
        </w:tc>
        <w:tc>
          <w:tcPr>
            <w:tcW w:w="1843" w:type="dxa"/>
            <w:shd w:val="clear" w:color="auto" w:fill="auto"/>
          </w:tcPr>
          <w:p w14:paraId="1B778E2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549556D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00316CC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34B1E017" w14:textId="77777777">
        <w:tc>
          <w:tcPr>
            <w:tcW w:w="3997" w:type="dxa"/>
            <w:shd w:val="clear" w:color="auto" w:fill="C9D9E8"/>
          </w:tcPr>
          <w:p w14:paraId="1C053BC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Acconti</w:t>
            </w:r>
          </w:p>
        </w:tc>
        <w:tc>
          <w:tcPr>
            <w:tcW w:w="1843" w:type="dxa"/>
            <w:shd w:val="clear" w:color="auto" w:fill="auto"/>
          </w:tcPr>
          <w:p w14:paraId="0FD387C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410C4A8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0F93D07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0270369D" w14:textId="77777777">
        <w:tc>
          <w:tcPr>
            <w:tcW w:w="3997" w:type="dxa"/>
            <w:shd w:val="clear" w:color="auto" w:fill="C9D9E8"/>
          </w:tcPr>
          <w:p w14:paraId="26EEB14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Debiti verso fornitori</w:t>
            </w:r>
          </w:p>
        </w:tc>
        <w:tc>
          <w:tcPr>
            <w:tcW w:w="1843" w:type="dxa"/>
            <w:shd w:val="clear" w:color="auto" w:fill="auto"/>
          </w:tcPr>
          <w:p w14:paraId="2E14430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29.826</w:t>
            </w:r>
            <w:r>
              <w:rPr>
                <w:rFonts w:ascii="Times New Roman" w:eastAsia="Times New Roman" w:hAnsi="Times New Roman"/>
                <w:lang w:val="it-IT" w:eastAsia="it-IT" w:bidi="it-IT"/>
              </w:rPr>
              <w:t xml:space="preserve"> </w:t>
            </w:r>
          </w:p>
        </w:tc>
        <w:tc>
          <w:tcPr>
            <w:tcW w:w="1843" w:type="dxa"/>
            <w:shd w:val="clear" w:color="auto" w:fill="auto"/>
          </w:tcPr>
          <w:p w14:paraId="5A5CCAB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34D8F65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95F65DA" w14:textId="77777777">
        <w:tc>
          <w:tcPr>
            <w:tcW w:w="3997" w:type="dxa"/>
            <w:shd w:val="clear" w:color="auto" w:fill="C9D9E8"/>
          </w:tcPr>
          <w:p w14:paraId="25EBDCE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Debiti verso imprese controllate e collegate</w:t>
            </w:r>
          </w:p>
        </w:tc>
        <w:tc>
          <w:tcPr>
            <w:tcW w:w="1843" w:type="dxa"/>
            <w:shd w:val="clear" w:color="auto" w:fill="auto"/>
          </w:tcPr>
          <w:p w14:paraId="648783A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3DD1C14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32F0C26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D2A5415" w14:textId="77777777">
        <w:tc>
          <w:tcPr>
            <w:tcW w:w="3997" w:type="dxa"/>
            <w:shd w:val="clear" w:color="auto" w:fill="C9D9E8"/>
          </w:tcPr>
          <w:p w14:paraId="3BD3340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Debiti tributari</w:t>
            </w:r>
          </w:p>
        </w:tc>
        <w:tc>
          <w:tcPr>
            <w:tcW w:w="1843" w:type="dxa"/>
            <w:shd w:val="clear" w:color="auto" w:fill="auto"/>
          </w:tcPr>
          <w:p w14:paraId="307F2C6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19D873E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1FE2DC4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5E497E3C" w14:textId="77777777">
        <w:tc>
          <w:tcPr>
            <w:tcW w:w="3997" w:type="dxa"/>
            <w:shd w:val="clear" w:color="auto" w:fill="C9D9E8"/>
          </w:tcPr>
          <w:p w14:paraId="3BE888D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Debiti verso istituti di previdenza e di sicurezza sociale</w:t>
            </w:r>
          </w:p>
        </w:tc>
        <w:tc>
          <w:tcPr>
            <w:tcW w:w="1843" w:type="dxa"/>
            <w:shd w:val="clear" w:color="auto" w:fill="auto"/>
          </w:tcPr>
          <w:p w14:paraId="62D75AF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7AC9263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11CC1B8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0AAF4881" w14:textId="77777777">
        <w:tc>
          <w:tcPr>
            <w:tcW w:w="3997" w:type="dxa"/>
            <w:shd w:val="clear" w:color="auto" w:fill="C9D9E8"/>
          </w:tcPr>
          <w:p w14:paraId="447C9C5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Debiti verso dipendenti e collaboratori</w:t>
            </w:r>
          </w:p>
        </w:tc>
        <w:tc>
          <w:tcPr>
            <w:tcW w:w="1843" w:type="dxa"/>
            <w:shd w:val="clear" w:color="auto" w:fill="auto"/>
          </w:tcPr>
          <w:p w14:paraId="7B876A1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14FDA0B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610B545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07F04D67" w14:textId="77777777">
        <w:tc>
          <w:tcPr>
            <w:tcW w:w="3997" w:type="dxa"/>
            <w:shd w:val="clear" w:color="auto" w:fill="C9D9E8"/>
          </w:tcPr>
          <w:p w14:paraId="017D278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Altri debiti</w:t>
            </w:r>
          </w:p>
        </w:tc>
        <w:tc>
          <w:tcPr>
            <w:tcW w:w="1843" w:type="dxa"/>
            <w:shd w:val="clear" w:color="auto" w:fill="auto"/>
          </w:tcPr>
          <w:p w14:paraId="39611A8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5D43ED1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11EB38D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r w:rsidR="009479A7" w14:paraId="79062EB0" w14:textId="77777777">
        <w:tc>
          <w:tcPr>
            <w:tcW w:w="3997" w:type="dxa"/>
            <w:shd w:val="clear" w:color="auto" w:fill="C9D9E8"/>
          </w:tcPr>
          <w:p w14:paraId="28D60BD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b/>
                <w:bCs/>
                <w:lang w:val="it-IT" w:eastAsia="it-IT" w:bidi="it-IT"/>
              </w:rPr>
            </w:pPr>
            <w:r>
              <w:rPr>
                <w:rFonts w:ascii="Times New Roman" w:eastAsia="Times New Roman" w:hAnsi="Times New Roman"/>
                <w:b/>
                <w:bCs/>
                <w:lang w:val="it-IT" w:eastAsia="it-IT" w:bidi="it-IT"/>
              </w:rPr>
              <w:t>Totale debiti</w:t>
            </w:r>
          </w:p>
        </w:tc>
        <w:tc>
          <w:tcPr>
            <w:tcW w:w="1843" w:type="dxa"/>
            <w:shd w:val="clear" w:color="auto" w:fill="auto"/>
          </w:tcPr>
          <w:p w14:paraId="3691CD8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29.826</w:t>
            </w:r>
            <w:r>
              <w:rPr>
                <w:rFonts w:ascii="Times New Roman" w:eastAsia="Times New Roman" w:hAnsi="Times New Roman"/>
                <w:lang w:val="it-IT" w:eastAsia="it-IT" w:bidi="it-IT"/>
              </w:rPr>
              <w:t xml:space="preserve"> </w:t>
            </w:r>
          </w:p>
        </w:tc>
        <w:tc>
          <w:tcPr>
            <w:tcW w:w="1843" w:type="dxa"/>
            <w:shd w:val="clear" w:color="auto" w:fill="auto"/>
          </w:tcPr>
          <w:p w14:paraId="1287001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43" w:type="dxa"/>
            <w:shd w:val="clear" w:color="auto" w:fill="auto"/>
          </w:tcPr>
          <w:p w14:paraId="601AA3A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bl>
    <w:p w14:paraId="7D3A060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3606308E"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268194B9"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 w:line="233" w:lineRule="auto"/>
        <w:ind w:left="0"/>
        <w:rPr>
          <w:lang w:val="it-IT" w:eastAsia="it-IT" w:bidi="it-IT"/>
        </w:rPr>
      </w:pPr>
    </w:p>
    <w:p w14:paraId="54334E94"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roofErr w:type="spellStart"/>
      <w:r>
        <w:rPr>
          <w:sz w:val="23"/>
          <w:szCs w:val="23"/>
        </w:rPr>
        <w:t>L’ente</w:t>
      </w:r>
      <w:proofErr w:type="spellEnd"/>
      <w:r>
        <w:rPr>
          <w:sz w:val="23"/>
          <w:szCs w:val="23"/>
        </w:rPr>
        <w:t xml:space="preserve"> </w:t>
      </w:r>
      <w:proofErr w:type="spellStart"/>
      <w:r>
        <w:rPr>
          <w:sz w:val="23"/>
          <w:szCs w:val="23"/>
        </w:rPr>
        <w:t>si</w:t>
      </w:r>
      <w:proofErr w:type="spellEnd"/>
      <w:r>
        <w:rPr>
          <w:sz w:val="23"/>
          <w:szCs w:val="23"/>
        </w:rPr>
        <w:t xml:space="preserve"> è </w:t>
      </w:r>
      <w:proofErr w:type="spellStart"/>
      <w:r>
        <w:rPr>
          <w:sz w:val="23"/>
          <w:szCs w:val="23"/>
        </w:rPr>
        <w:t>avvalso</w:t>
      </w:r>
      <w:proofErr w:type="spellEnd"/>
      <w:r>
        <w:rPr>
          <w:sz w:val="23"/>
          <w:szCs w:val="23"/>
        </w:rPr>
        <w:t xml:space="preserve"> </w:t>
      </w:r>
      <w:proofErr w:type="spellStart"/>
      <w:r>
        <w:rPr>
          <w:sz w:val="23"/>
          <w:szCs w:val="23"/>
        </w:rPr>
        <w:t>della</w:t>
      </w:r>
      <w:proofErr w:type="spellEnd"/>
      <w:r>
        <w:rPr>
          <w:sz w:val="23"/>
          <w:szCs w:val="23"/>
        </w:rPr>
        <w:t xml:space="preserve"> </w:t>
      </w:r>
      <w:proofErr w:type="spellStart"/>
      <w:r>
        <w:rPr>
          <w:sz w:val="23"/>
          <w:szCs w:val="23"/>
        </w:rPr>
        <w:t>facoltà</w:t>
      </w:r>
      <w:proofErr w:type="spellEnd"/>
      <w:r>
        <w:rPr>
          <w:sz w:val="23"/>
          <w:szCs w:val="23"/>
        </w:rPr>
        <w:t xml:space="preserve"> di non </w:t>
      </w:r>
      <w:proofErr w:type="spellStart"/>
      <w:r>
        <w:rPr>
          <w:sz w:val="23"/>
          <w:szCs w:val="23"/>
        </w:rPr>
        <w:t>utilizzare</w:t>
      </w:r>
      <w:proofErr w:type="spellEnd"/>
      <w:r>
        <w:rPr>
          <w:sz w:val="23"/>
          <w:szCs w:val="23"/>
        </w:rPr>
        <w:t xml:space="preserve"> il </w:t>
      </w:r>
      <w:proofErr w:type="spellStart"/>
      <w:r>
        <w:rPr>
          <w:sz w:val="23"/>
          <w:szCs w:val="23"/>
        </w:rPr>
        <w:t>criterio</w:t>
      </w:r>
      <w:proofErr w:type="spellEnd"/>
      <w:r>
        <w:rPr>
          <w:sz w:val="23"/>
          <w:szCs w:val="23"/>
        </w:rPr>
        <w:t xml:space="preserve"> del </w:t>
      </w:r>
      <w:proofErr w:type="spellStart"/>
      <w:r>
        <w:rPr>
          <w:sz w:val="23"/>
          <w:szCs w:val="23"/>
        </w:rPr>
        <w:t>costo</w:t>
      </w:r>
      <w:proofErr w:type="spellEnd"/>
      <w:r>
        <w:rPr>
          <w:sz w:val="23"/>
          <w:szCs w:val="23"/>
        </w:rPr>
        <w:t xml:space="preserve"> </w:t>
      </w:r>
      <w:proofErr w:type="spellStart"/>
      <w:r>
        <w:rPr>
          <w:sz w:val="23"/>
          <w:szCs w:val="23"/>
        </w:rPr>
        <w:t>ammortizzato</w:t>
      </w:r>
      <w:proofErr w:type="spellEnd"/>
      <w:r>
        <w:rPr>
          <w:sz w:val="23"/>
          <w:szCs w:val="23"/>
        </w:rPr>
        <w:t xml:space="preserve"> e/o di non </w:t>
      </w:r>
      <w:proofErr w:type="spellStart"/>
      <w:r>
        <w:rPr>
          <w:sz w:val="23"/>
          <w:szCs w:val="23"/>
        </w:rPr>
        <w:t>attualizzare</w:t>
      </w:r>
      <w:proofErr w:type="spellEnd"/>
      <w:r>
        <w:rPr>
          <w:sz w:val="23"/>
          <w:szCs w:val="23"/>
        </w:rPr>
        <w:t xml:space="preserve"> </w:t>
      </w:r>
      <w:proofErr w:type="spellStart"/>
      <w:r>
        <w:rPr>
          <w:sz w:val="23"/>
          <w:szCs w:val="23"/>
        </w:rPr>
        <w:t>i</w:t>
      </w:r>
      <w:proofErr w:type="spellEnd"/>
      <w:r>
        <w:rPr>
          <w:sz w:val="23"/>
          <w:szCs w:val="23"/>
        </w:rPr>
        <w:t xml:space="preserve"> </w:t>
      </w:r>
      <w:proofErr w:type="spellStart"/>
      <w:r>
        <w:rPr>
          <w:sz w:val="23"/>
          <w:szCs w:val="23"/>
        </w:rPr>
        <w:t>debiti</w:t>
      </w:r>
      <w:proofErr w:type="spellEnd"/>
      <w:r>
        <w:rPr>
          <w:sz w:val="23"/>
          <w:szCs w:val="23"/>
        </w:rPr>
        <w:t xml:space="preserve"> in </w:t>
      </w:r>
      <w:proofErr w:type="spellStart"/>
      <w:r>
        <w:rPr>
          <w:sz w:val="23"/>
          <w:szCs w:val="23"/>
        </w:rPr>
        <w:t>quanto</w:t>
      </w:r>
      <w:proofErr w:type="spellEnd"/>
      <w:r>
        <w:rPr>
          <w:sz w:val="23"/>
          <w:szCs w:val="23"/>
        </w:rPr>
        <w:t xml:space="preserve"> </w:t>
      </w:r>
      <w:proofErr w:type="spellStart"/>
      <w:r>
        <w:rPr>
          <w:i/>
          <w:iCs/>
          <w:sz w:val="23"/>
          <w:szCs w:val="23"/>
        </w:rPr>
        <w:t>i</w:t>
      </w:r>
      <w:proofErr w:type="spellEnd"/>
      <w:r>
        <w:rPr>
          <w:i/>
          <w:iCs/>
          <w:sz w:val="23"/>
          <w:szCs w:val="23"/>
        </w:rPr>
        <w:t xml:space="preserve"> </w:t>
      </w:r>
      <w:proofErr w:type="spellStart"/>
      <w:r>
        <w:rPr>
          <w:i/>
          <w:iCs/>
          <w:sz w:val="23"/>
          <w:szCs w:val="23"/>
        </w:rPr>
        <w:t>debiti</w:t>
      </w:r>
      <w:proofErr w:type="spellEnd"/>
      <w:r>
        <w:rPr>
          <w:i/>
          <w:iCs/>
          <w:sz w:val="23"/>
          <w:szCs w:val="23"/>
        </w:rPr>
        <w:t xml:space="preserve"> </w:t>
      </w:r>
      <w:proofErr w:type="spellStart"/>
      <w:r>
        <w:rPr>
          <w:i/>
          <w:iCs/>
          <w:sz w:val="23"/>
          <w:szCs w:val="23"/>
        </w:rPr>
        <w:t>hanno</w:t>
      </w:r>
      <w:proofErr w:type="spellEnd"/>
      <w:r>
        <w:rPr>
          <w:i/>
          <w:iCs/>
          <w:sz w:val="23"/>
          <w:szCs w:val="23"/>
        </w:rPr>
        <w:t xml:space="preserve"> </w:t>
      </w:r>
      <w:proofErr w:type="spellStart"/>
      <w:r>
        <w:rPr>
          <w:i/>
          <w:iCs/>
          <w:sz w:val="23"/>
          <w:szCs w:val="23"/>
        </w:rPr>
        <w:t>scadenza</w:t>
      </w:r>
      <w:proofErr w:type="spellEnd"/>
      <w:r>
        <w:rPr>
          <w:i/>
          <w:iCs/>
          <w:sz w:val="23"/>
          <w:szCs w:val="23"/>
        </w:rPr>
        <w:t xml:space="preserve"> </w:t>
      </w:r>
      <w:proofErr w:type="spellStart"/>
      <w:r>
        <w:rPr>
          <w:i/>
          <w:iCs/>
          <w:sz w:val="23"/>
          <w:szCs w:val="23"/>
        </w:rPr>
        <w:t>inferiore</w:t>
      </w:r>
      <w:proofErr w:type="spellEnd"/>
      <w:r>
        <w:rPr>
          <w:i/>
          <w:iCs/>
          <w:sz w:val="23"/>
          <w:szCs w:val="23"/>
        </w:rPr>
        <w:t xml:space="preserve"> ai 12 </w:t>
      </w:r>
      <w:proofErr w:type="spellStart"/>
      <w:r>
        <w:rPr>
          <w:i/>
          <w:iCs/>
          <w:sz w:val="23"/>
          <w:szCs w:val="23"/>
        </w:rPr>
        <w:t>mesi</w:t>
      </w:r>
      <w:proofErr w:type="spellEnd"/>
      <w:r>
        <w:rPr>
          <w:i/>
          <w:iCs/>
          <w:sz w:val="23"/>
          <w:szCs w:val="23"/>
        </w:rPr>
        <w:t xml:space="preserve">. </w:t>
      </w:r>
    </w:p>
    <w:p w14:paraId="4F5A67A5"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
        <w:ind w:left="0"/>
        <w:rPr>
          <w:sz w:val="22"/>
          <w:szCs w:val="22"/>
          <w:lang w:val="it-IT" w:eastAsia="it-IT" w:bidi="it-IT"/>
        </w:rPr>
      </w:pPr>
      <w:r>
        <w:rPr>
          <w:sz w:val="23"/>
          <w:szCs w:val="23"/>
        </w:rPr>
        <w:t xml:space="preserve">I debiti sono quindi iscritti al valore nominale. </w:t>
      </w:r>
    </w:p>
    <w:p w14:paraId="5A4703A6"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
        <w:ind w:left="0"/>
        <w:rPr>
          <w:sz w:val="22"/>
          <w:szCs w:val="22"/>
          <w:lang w:val="it-IT" w:eastAsia="it-IT" w:bidi="it-IT"/>
        </w:rPr>
      </w:pPr>
    </w:p>
    <w:bookmarkEnd w:id="43"/>
    <w:p w14:paraId="7163E7E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20C522C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44" w:name="TXT1060"/>
      <w:r>
        <w:rPr>
          <w:rFonts w:ascii="Times New Roman" w:eastAsia="Times New Roman" w:hAnsi="Times New Roman"/>
          <w:b/>
          <w:bCs/>
          <w:sz w:val="32"/>
          <w:szCs w:val="32"/>
          <w:lang w:val="it-IT" w:eastAsia="it-IT" w:bidi="it-IT"/>
        </w:rPr>
        <w:t>Ratei e risconti passivi</w:t>
      </w:r>
    </w:p>
    <w:p w14:paraId="45D4D2D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AAAAAA"/>
          <w:lang w:val="it-IT" w:eastAsia="it-IT" w:bidi="it-IT"/>
        </w:rPr>
      </w:pPr>
    </w:p>
    <w:p w14:paraId="10A936B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46A484DC"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i/>
          <w:iCs/>
          <w:lang w:val="it-IT" w:eastAsia="it-IT" w:bidi="it-IT"/>
        </w:rPr>
      </w:pPr>
      <w:r>
        <w:rPr>
          <w:i/>
          <w:iCs/>
          <w:lang w:val="it-IT" w:eastAsia="it-IT" w:bidi="it-IT"/>
        </w:rPr>
        <w:t xml:space="preserve">(Punto 7 del </w:t>
      </w:r>
      <w:proofErr w:type="spellStart"/>
      <w:r>
        <w:rPr>
          <w:i/>
          <w:iCs/>
          <w:lang w:val="it-IT" w:eastAsia="it-IT" w:bidi="it-IT"/>
        </w:rPr>
        <w:t>Mod</w:t>
      </w:r>
      <w:proofErr w:type="spellEnd"/>
      <w:r>
        <w:rPr>
          <w:i/>
          <w:iCs/>
          <w:lang w:val="it-IT" w:eastAsia="it-IT" w:bidi="it-IT"/>
        </w:rPr>
        <w:t>. C allegato al DM 5 marzo 2020) – composizione ratei e risconti passivi</w:t>
      </w:r>
    </w:p>
    <w:p w14:paraId="3089D439"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after="1"/>
        <w:ind w:left="0"/>
        <w:rPr>
          <w:b/>
          <w:bCs/>
          <w:sz w:val="19"/>
          <w:szCs w:val="19"/>
          <w:lang w:val="it-IT" w:eastAsia="it-IT" w:bidi="it-IT"/>
        </w:rPr>
      </w:pPr>
    </w:p>
    <w:p w14:paraId="329F628E"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 w:after="1"/>
        <w:ind w:left="0"/>
        <w:rPr>
          <w:b/>
          <w:bCs/>
          <w:sz w:val="19"/>
          <w:szCs w:val="19"/>
          <w:lang w:val="it-IT" w:eastAsia="it-IT" w:bidi="it-IT"/>
        </w:rPr>
      </w:pPr>
    </w:p>
    <w:p w14:paraId="27949EE1"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b/>
          <w:bCs/>
          <w:lang w:val="en-US" w:eastAsia="en-US" w:bidi="en-US"/>
        </w:rPr>
      </w:pPr>
    </w:p>
    <w:p w14:paraId="0B9FE78C"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90"/>
        <w:ind w:left="0"/>
        <w:rPr>
          <w:lang w:val="it-IT" w:eastAsia="it-IT" w:bidi="it-IT"/>
        </w:rPr>
      </w:pPr>
      <w:r>
        <w:rPr>
          <w:lang w:val="it-IT" w:eastAsia="it-IT" w:bidi="it-IT"/>
        </w:rPr>
        <w:t>La composizione della voce è così dettagliata (articolo 2427, primo comma, n. 7, C.c.).</w:t>
      </w:r>
    </w:p>
    <w:tbl>
      <w:tblPr>
        <w:tblW w:w="0" w:type="auto"/>
        <w:tblInd w:w="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0" w:type="dxa"/>
          <w:right w:w="10" w:type="dxa"/>
        </w:tblCellMar>
        <w:tblLook w:val="0000" w:firstRow="0" w:lastRow="0" w:firstColumn="0" w:lastColumn="0" w:noHBand="0" w:noVBand="0"/>
      </w:tblPr>
      <w:tblGrid>
        <w:gridCol w:w="5323"/>
        <w:gridCol w:w="2180"/>
      </w:tblGrid>
      <w:tr w:rsidR="009479A7" w14:paraId="46E9A619" w14:textId="77777777">
        <w:tc>
          <w:tcPr>
            <w:tcW w:w="5323" w:type="dxa"/>
            <w:shd w:val="clear" w:color="auto" w:fill="C9D9E8"/>
          </w:tcPr>
          <w:p w14:paraId="1082961E"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90"/>
              <w:ind w:left="0"/>
              <w:rPr>
                <w:b/>
                <w:bCs/>
                <w:color w:val="000000"/>
                <w:lang w:val="it-IT" w:eastAsia="it-IT" w:bidi="it-IT"/>
              </w:rPr>
            </w:pPr>
            <w:r>
              <w:rPr>
                <w:b/>
                <w:bCs/>
                <w:color w:val="000000"/>
                <w:lang w:val="it-IT" w:eastAsia="it-IT" w:bidi="it-IT"/>
              </w:rPr>
              <w:t>Descrizione</w:t>
            </w:r>
          </w:p>
        </w:tc>
        <w:tc>
          <w:tcPr>
            <w:tcW w:w="2180" w:type="dxa"/>
            <w:shd w:val="clear" w:color="auto" w:fill="C9D9E8"/>
          </w:tcPr>
          <w:p w14:paraId="7CC5AF79"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Importo</w:t>
            </w:r>
          </w:p>
        </w:tc>
      </w:tr>
      <w:tr w:rsidR="009479A7" w14:paraId="50B2A86D" w14:textId="77777777">
        <w:tc>
          <w:tcPr>
            <w:tcW w:w="5323" w:type="dxa"/>
            <w:shd w:val="clear" w:color="auto" w:fill="C9D9E8"/>
            <w:tcMar>
              <w:left w:w="70" w:type="dxa"/>
              <w:right w:w="70" w:type="dxa"/>
            </w:tcMar>
          </w:tcPr>
          <w:p w14:paraId="0C95F1B7"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spese condominiali</w:t>
            </w:r>
          </w:p>
        </w:tc>
        <w:tc>
          <w:tcPr>
            <w:tcW w:w="2180" w:type="dxa"/>
            <w:shd w:val="clear" w:color="auto" w:fill="auto"/>
            <w:tcMar>
              <w:left w:w="70" w:type="dxa"/>
              <w:right w:w="70" w:type="dxa"/>
            </w:tcMar>
          </w:tcPr>
          <w:p w14:paraId="6F66AAC8"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1.222</w:t>
            </w:r>
          </w:p>
        </w:tc>
      </w:tr>
      <w:tr w:rsidR="009479A7" w14:paraId="21EC19E9" w14:textId="77777777">
        <w:tc>
          <w:tcPr>
            <w:tcW w:w="5323" w:type="dxa"/>
            <w:shd w:val="clear" w:color="auto" w:fill="C9D9E8"/>
            <w:tcMar>
              <w:left w:w="70" w:type="dxa"/>
              <w:right w:w="70" w:type="dxa"/>
            </w:tcMar>
          </w:tcPr>
          <w:p w14:paraId="70F43B7B"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salari e stipendi</w:t>
            </w:r>
          </w:p>
        </w:tc>
        <w:tc>
          <w:tcPr>
            <w:tcW w:w="2180" w:type="dxa"/>
            <w:shd w:val="clear" w:color="auto" w:fill="auto"/>
            <w:tcMar>
              <w:left w:w="70" w:type="dxa"/>
              <w:right w:w="70" w:type="dxa"/>
            </w:tcMar>
          </w:tcPr>
          <w:p w14:paraId="649ACE60"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3.083</w:t>
            </w:r>
          </w:p>
        </w:tc>
      </w:tr>
      <w:tr w:rsidR="009479A7" w14:paraId="2BDBA4B7" w14:textId="77777777">
        <w:tc>
          <w:tcPr>
            <w:tcW w:w="5323" w:type="dxa"/>
            <w:shd w:val="clear" w:color="auto" w:fill="C9D9E8"/>
            <w:tcMar>
              <w:left w:w="70" w:type="dxa"/>
              <w:right w:w="70" w:type="dxa"/>
            </w:tcMar>
          </w:tcPr>
          <w:p w14:paraId="79AABBBC"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assicurazioni</w:t>
            </w:r>
          </w:p>
        </w:tc>
        <w:tc>
          <w:tcPr>
            <w:tcW w:w="2180" w:type="dxa"/>
            <w:shd w:val="clear" w:color="auto" w:fill="auto"/>
            <w:tcMar>
              <w:left w:w="70" w:type="dxa"/>
              <w:right w:w="70" w:type="dxa"/>
            </w:tcMar>
          </w:tcPr>
          <w:p w14:paraId="25F10F10"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655</w:t>
            </w:r>
          </w:p>
        </w:tc>
      </w:tr>
      <w:tr w:rsidR="009479A7" w14:paraId="09286105" w14:textId="77777777">
        <w:tc>
          <w:tcPr>
            <w:tcW w:w="5323" w:type="dxa"/>
            <w:shd w:val="clear" w:color="auto" w:fill="C9D9E8"/>
            <w:tcMar>
              <w:left w:w="70" w:type="dxa"/>
              <w:right w:w="70" w:type="dxa"/>
            </w:tcMar>
          </w:tcPr>
          <w:p w14:paraId="244ADA65"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compensi collaboratori</w:t>
            </w:r>
          </w:p>
          <w:p w14:paraId="66A92D54"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locazione</w:t>
            </w:r>
          </w:p>
        </w:tc>
        <w:tc>
          <w:tcPr>
            <w:tcW w:w="2180" w:type="dxa"/>
            <w:shd w:val="clear" w:color="auto" w:fill="auto"/>
            <w:tcMar>
              <w:left w:w="70" w:type="dxa"/>
              <w:right w:w="70" w:type="dxa"/>
            </w:tcMar>
          </w:tcPr>
          <w:p w14:paraId="033CEB27"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608</w:t>
            </w:r>
          </w:p>
          <w:p w14:paraId="5315DF67"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100</w:t>
            </w:r>
          </w:p>
        </w:tc>
      </w:tr>
      <w:bookmarkEnd w:id="44"/>
    </w:tbl>
    <w:p w14:paraId="6D1EA4D3"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73" w:line="233" w:lineRule="auto"/>
        <w:ind w:left="0"/>
        <w:rPr>
          <w:color w:val="000000"/>
          <w:lang w:val="it-IT" w:eastAsia="it-IT" w:bidi="it-IT"/>
        </w:rPr>
      </w:pPr>
    </w:p>
    <w:p w14:paraId="4BA632B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u w:val="single"/>
          <w:lang w:val="it-IT" w:eastAsia="it-IT" w:bidi="it-IT"/>
        </w:rPr>
      </w:pPr>
      <w:bookmarkStart w:id="45" w:name="FOL1070"/>
    </w:p>
    <w:p w14:paraId="41F40D9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u w:val="single"/>
          <w:lang w:val="it-IT" w:eastAsia="it-IT" w:bidi="it-IT"/>
        </w:rPr>
      </w:pPr>
      <w:r>
        <w:rPr>
          <w:rFonts w:ascii="Times New Roman" w:eastAsia="Times New Roman" w:hAnsi="Times New Roman"/>
          <w:b/>
          <w:bCs/>
          <w:color w:val="000000"/>
          <w:sz w:val="32"/>
          <w:szCs w:val="32"/>
          <w:u w:val="single"/>
          <w:lang w:val="it-IT" w:eastAsia="it-IT" w:bidi="it-IT"/>
        </w:rPr>
        <w:t>Rendiconto gestionale</w:t>
      </w:r>
    </w:p>
    <w:p w14:paraId="4AB935E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u w:val="single"/>
          <w:lang w:val="it-IT" w:eastAsia="it-IT" w:bidi="it-IT"/>
        </w:rPr>
      </w:pPr>
    </w:p>
    <w:p w14:paraId="3E561B5D"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rPr>
          <w:i/>
          <w:iCs/>
        </w:rPr>
        <w:t xml:space="preserve">Il </w:t>
      </w:r>
      <w:proofErr w:type="spellStart"/>
      <w:r>
        <w:rPr>
          <w:i/>
          <w:iCs/>
        </w:rPr>
        <w:t>rendiconto</w:t>
      </w:r>
      <w:proofErr w:type="spellEnd"/>
      <w:r>
        <w:rPr>
          <w:i/>
          <w:iCs/>
        </w:rPr>
        <w:t xml:space="preserve"> </w:t>
      </w:r>
      <w:proofErr w:type="spellStart"/>
      <w:r>
        <w:rPr>
          <w:i/>
          <w:iCs/>
        </w:rPr>
        <w:t>gestionale</w:t>
      </w:r>
      <w:proofErr w:type="spellEnd"/>
      <w:r>
        <w:rPr>
          <w:i/>
          <w:iCs/>
        </w:rPr>
        <w:t xml:space="preserve"> </w:t>
      </w:r>
      <w:proofErr w:type="spellStart"/>
      <w:r>
        <w:rPr>
          <w:i/>
          <w:iCs/>
        </w:rPr>
        <w:t>evidenzia</w:t>
      </w:r>
      <w:proofErr w:type="spellEnd"/>
      <w:r>
        <w:rPr>
          <w:i/>
          <w:iCs/>
        </w:rPr>
        <w:t xml:space="preserve"> il </w:t>
      </w:r>
      <w:proofErr w:type="spellStart"/>
      <w:r>
        <w:rPr>
          <w:i/>
          <w:iCs/>
        </w:rPr>
        <w:t>risultato</w:t>
      </w:r>
      <w:proofErr w:type="spellEnd"/>
      <w:r>
        <w:rPr>
          <w:i/>
          <w:iCs/>
        </w:rPr>
        <w:t xml:space="preserve"> </w:t>
      </w:r>
      <w:proofErr w:type="spellStart"/>
      <w:r>
        <w:rPr>
          <w:i/>
          <w:iCs/>
        </w:rPr>
        <w:t>economico</w:t>
      </w:r>
      <w:proofErr w:type="spellEnd"/>
      <w:r>
        <w:rPr>
          <w:i/>
          <w:iCs/>
        </w:rPr>
        <w:t xml:space="preserve"> </w:t>
      </w:r>
      <w:proofErr w:type="spellStart"/>
      <w:r>
        <w:rPr>
          <w:i/>
          <w:iCs/>
        </w:rPr>
        <w:t>dell'esercizio</w:t>
      </w:r>
      <w:proofErr w:type="spellEnd"/>
      <w:r>
        <w:rPr>
          <w:i/>
          <w:iCs/>
        </w:rPr>
        <w:t xml:space="preserve">. </w:t>
      </w:r>
    </w:p>
    <w:p w14:paraId="086491F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i/>
          <w:iCs/>
          <w:color w:val="AAAAAA"/>
          <w:sz w:val="24"/>
          <w:szCs w:val="24"/>
          <w:lang w:val="it-IT" w:eastAsia="it-IT" w:bidi="it-IT"/>
        </w:rPr>
      </w:pPr>
      <w:r>
        <w:rPr>
          <w:rFonts w:ascii="Times New Roman" w:eastAsia="Times New Roman" w:hAnsi="Times New Roman"/>
          <w:i/>
          <w:iCs/>
          <w:sz w:val="24"/>
          <w:szCs w:val="24"/>
        </w:rPr>
        <w:t xml:space="preserve">Esso fornisce una rappresentazione delle operazioni di gestione, mediante una sintesi dei proventi e ricavi e dei costi ed oneri che hanno contribuito a determinare il risultato economico. I proventi e ricavi e dei costi ed oneri, iscritti in bilancio secondo quanto previsto dal D.M. 5.3.2020, sono distinti secondo l'appartenenza alle varie aree: </w:t>
      </w:r>
    </w:p>
    <w:p w14:paraId="15402F4F" w14:textId="77777777" w:rsidR="009479A7"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A63B23B"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
        <w:rPr>
          <w:color w:val="2C2C2C"/>
        </w:rPr>
      </w:pPr>
      <w:r>
        <w:rPr>
          <w:color w:val="2C2C2C"/>
        </w:rPr>
        <w:t xml:space="preserve">a) </w:t>
      </w:r>
      <w:proofErr w:type="spellStart"/>
      <w:r>
        <w:rPr>
          <w:color w:val="2C2C2C"/>
        </w:rPr>
        <w:t>Costi</w:t>
      </w:r>
      <w:proofErr w:type="spellEnd"/>
      <w:r>
        <w:rPr>
          <w:color w:val="2C2C2C"/>
        </w:rPr>
        <w:t xml:space="preserve"> e </w:t>
      </w:r>
      <w:proofErr w:type="spellStart"/>
      <w:r>
        <w:rPr>
          <w:color w:val="2C2C2C"/>
        </w:rPr>
        <w:t>oneri</w:t>
      </w:r>
      <w:proofErr w:type="spellEnd"/>
      <w:r>
        <w:rPr>
          <w:color w:val="2C2C2C"/>
        </w:rPr>
        <w:t>/</w:t>
      </w:r>
      <w:proofErr w:type="spellStart"/>
      <w:r>
        <w:rPr>
          <w:color w:val="2C2C2C"/>
        </w:rPr>
        <w:t>ricavi</w:t>
      </w:r>
      <w:proofErr w:type="spellEnd"/>
      <w:r>
        <w:rPr>
          <w:color w:val="2C2C2C"/>
        </w:rPr>
        <w:t xml:space="preserve">, </w:t>
      </w:r>
      <w:proofErr w:type="spellStart"/>
      <w:r>
        <w:rPr>
          <w:color w:val="2C2C2C"/>
        </w:rPr>
        <w:t>rendite</w:t>
      </w:r>
      <w:proofErr w:type="spellEnd"/>
      <w:r>
        <w:rPr>
          <w:color w:val="2C2C2C"/>
        </w:rPr>
        <w:t xml:space="preserve"> e </w:t>
      </w:r>
      <w:proofErr w:type="spellStart"/>
      <w:r>
        <w:rPr>
          <w:color w:val="2C2C2C"/>
        </w:rPr>
        <w:t>proventi</w:t>
      </w:r>
      <w:proofErr w:type="spellEnd"/>
      <w:r>
        <w:rPr>
          <w:color w:val="2C2C2C"/>
        </w:rPr>
        <w:t xml:space="preserve"> da </w:t>
      </w:r>
      <w:proofErr w:type="spellStart"/>
      <w:r>
        <w:rPr>
          <w:color w:val="2C2C2C"/>
        </w:rPr>
        <w:t>attività</w:t>
      </w:r>
      <w:proofErr w:type="spellEnd"/>
      <w:r>
        <w:rPr>
          <w:color w:val="2C2C2C"/>
        </w:rPr>
        <w:t xml:space="preserve"> di interesse </w:t>
      </w:r>
      <w:proofErr w:type="spellStart"/>
      <w:r>
        <w:rPr>
          <w:color w:val="2C2C2C"/>
        </w:rPr>
        <w:t>generale</w:t>
      </w:r>
      <w:proofErr w:type="spellEnd"/>
      <w:r>
        <w:rPr>
          <w:color w:val="2C2C2C"/>
        </w:rPr>
        <w:t xml:space="preserve">; </w:t>
      </w:r>
    </w:p>
    <w:p w14:paraId="3DB954AE"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
      </w:pPr>
      <w:r>
        <w:rPr>
          <w:color w:val="2C2C2C"/>
        </w:rPr>
        <w:t xml:space="preserve">b) </w:t>
      </w:r>
      <w:proofErr w:type="spellStart"/>
      <w:r>
        <w:rPr>
          <w:i/>
          <w:iCs/>
        </w:rPr>
        <w:t>Costi</w:t>
      </w:r>
      <w:proofErr w:type="spellEnd"/>
      <w:r>
        <w:rPr>
          <w:i/>
          <w:iCs/>
        </w:rPr>
        <w:t xml:space="preserve"> e </w:t>
      </w:r>
      <w:proofErr w:type="spellStart"/>
      <w:r>
        <w:rPr>
          <w:i/>
          <w:iCs/>
        </w:rPr>
        <w:t>oneri</w:t>
      </w:r>
      <w:proofErr w:type="spellEnd"/>
      <w:r>
        <w:rPr>
          <w:i/>
          <w:iCs/>
        </w:rPr>
        <w:t>/</w:t>
      </w:r>
      <w:proofErr w:type="spellStart"/>
      <w:r>
        <w:rPr>
          <w:i/>
          <w:iCs/>
        </w:rPr>
        <w:t>ricavi</w:t>
      </w:r>
      <w:proofErr w:type="spellEnd"/>
      <w:r>
        <w:rPr>
          <w:i/>
          <w:iCs/>
        </w:rPr>
        <w:t xml:space="preserve">, </w:t>
      </w:r>
      <w:proofErr w:type="spellStart"/>
      <w:r>
        <w:rPr>
          <w:i/>
          <w:iCs/>
        </w:rPr>
        <w:t>rendite</w:t>
      </w:r>
      <w:proofErr w:type="spellEnd"/>
      <w:r>
        <w:rPr>
          <w:i/>
          <w:iCs/>
        </w:rPr>
        <w:t xml:space="preserve"> e </w:t>
      </w:r>
      <w:proofErr w:type="spellStart"/>
      <w:r>
        <w:rPr>
          <w:i/>
          <w:iCs/>
        </w:rPr>
        <w:t>proventi</w:t>
      </w:r>
      <w:proofErr w:type="spellEnd"/>
      <w:r>
        <w:rPr>
          <w:i/>
          <w:iCs/>
        </w:rPr>
        <w:t xml:space="preserve"> da </w:t>
      </w:r>
      <w:proofErr w:type="spellStart"/>
      <w:r>
        <w:rPr>
          <w:i/>
          <w:iCs/>
        </w:rPr>
        <w:t>attività</w:t>
      </w:r>
      <w:proofErr w:type="spellEnd"/>
      <w:r>
        <w:rPr>
          <w:i/>
          <w:iCs/>
        </w:rPr>
        <w:t xml:space="preserve"> diverse; </w:t>
      </w:r>
    </w:p>
    <w:p w14:paraId="09F2697C"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
        <w:rPr>
          <w:color w:val="2C2C2C"/>
        </w:rPr>
      </w:pPr>
      <w:r>
        <w:rPr>
          <w:color w:val="2C2C2C"/>
        </w:rPr>
        <w:t xml:space="preserve">c) </w:t>
      </w:r>
      <w:proofErr w:type="spellStart"/>
      <w:r>
        <w:rPr>
          <w:color w:val="2C2C2C"/>
        </w:rPr>
        <w:t>Costi</w:t>
      </w:r>
      <w:proofErr w:type="spellEnd"/>
      <w:r>
        <w:rPr>
          <w:color w:val="2C2C2C"/>
        </w:rPr>
        <w:t xml:space="preserve"> e </w:t>
      </w:r>
      <w:proofErr w:type="spellStart"/>
      <w:r>
        <w:rPr>
          <w:color w:val="2C2C2C"/>
        </w:rPr>
        <w:t>oneri</w:t>
      </w:r>
      <w:proofErr w:type="spellEnd"/>
      <w:r>
        <w:rPr>
          <w:color w:val="2C2C2C"/>
        </w:rPr>
        <w:t>/</w:t>
      </w:r>
      <w:proofErr w:type="spellStart"/>
      <w:r>
        <w:rPr>
          <w:color w:val="2C2C2C"/>
        </w:rPr>
        <w:t>ricavi</w:t>
      </w:r>
      <w:proofErr w:type="spellEnd"/>
      <w:r>
        <w:rPr>
          <w:color w:val="2C2C2C"/>
        </w:rPr>
        <w:t xml:space="preserve">, </w:t>
      </w:r>
      <w:proofErr w:type="spellStart"/>
      <w:r>
        <w:rPr>
          <w:color w:val="2C2C2C"/>
        </w:rPr>
        <w:t>rendite</w:t>
      </w:r>
      <w:proofErr w:type="spellEnd"/>
      <w:r>
        <w:rPr>
          <w:color w:val="2C2C2C"/>
        </w:rPr>
        <w:t xml:space="preserve"> e </w:t>
      </w:r>
      <w:proofErr w:type="spellStart"/>
      <w:r>
        <w:rPr>
          <w:color w:val="2C2C2C"/>
        </w:rPr>
        <w:t>proventi</w:t>
      </w:r>
      <w:proofErr w:type="spellEnd"/>
      <w:r>
        <w:rPr>
          <w:color w:val="2C2C2C"/>
        </w:rPr>
        <w:t xml:space="preserve"> da </w:t>
      </w:r>
      <w:proofErr w:type="spellStart"/>
      <w:r>
        <w:rPr>
          <w:color w:val="2C2C2C"/>
        </w:rPr>
        <w:t>attività</w:t>
      </w:r>
      <w:proofErr w:type="spellEnd"/>
      <w:r>
        <w:rPr>
          <w:color w:val="2C2C2C"/>
        </w:rPr>
        <w:t xml:space="preserve"> di </w:t>
      </w:r>
      <w:proofErr w:type="spellStart"/>
      <w:r>
        <w:rPr>
          <w:color w:val="2C2C2C"/>
        </w:rPr>
        <w:t>raccolte</w:t>
      </w:r>
      <w:proofErr w:type="spellEnd"/>
      <w:r>
        <w:rPr>
          <w:color w:val="2C2C2C"/>
        </w:rPr>
        <w:t xml:space="preserve"> </w:t>
      </w:r>
      <w:proofErr w:type="spellStart"/>
      <w:r>
        <w:rPr>
          <w:color w:val="2C2C2C"/>
        </w:rPr>
        <w:t>fondi</w:t>
      </w:r>
      <w:proofErr w:type="spellEnd"/>
      <w:r>
        <w:rPr>
          <w:color w:val="2C2C2C"/>
        </w:rPr>
        <w:t xml:space="preserve">; </w:t>
      </w:r>
    </w:p>
    <w:p w14:paraId="33C57E75"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
        <w:rPr>
          <w:color w:val="2C2C2C"/>
        </w:rPr>
      </w:pPr>
      <w:r>
        <w:rPr>
          <w:color w:val="2C2C2C"/>
        </w:rPr>
        <w:t xml:space="preserve">d) </w:t>
      </w:r>
      <w:proofErr w:type="spellStart"/>
      <w:r>
        <w:rPr>
          <w:color w:val="2C2C2C"/>
        </w:rPr>
        <w:t>Costi</w:t>
      </w:r>
      <w:proofErr w:type="spellEnd"/>
      <w:r>
        <w:rPr>
          <w:color w:val="2C2C2C"/>
        </w:rPr>
        <w:t xml:space="preserve"> e </w:t>
      </w:r>
      <w:proofErr w:type="spellStart"/>
      <w:r>
        <w:rPr>
          <w:color w:val="2C2C2C"/>
        </w:rPr>
        <w:t>oneri</w:t>
      </w:r>
      <w:proofErr w:type="spellEnd"/>
      <w:r>
        <w:rPr>
          <w:color w:val="2C2C2C"/>
        </w:rPr>
        <w:t>/</w:t>
      </w:r>
      <w:proofErr w:type="spellStart"/>
      <w:r>
        <w:rPr>
          <w:color w:val="2C2C2C"/>
        </w:rPr>
        <w:t>ricavi</w:t>
      </w:r>
      <w:proofErr w:type="spellEnd"/>
      <w:r>
        <w:rPr>
          <w:color w:val="2C2C2C"/>
        </w:rPr>
        <w:t xml:space="preserve">, </w:t>
      </w:r>
      <w:proofErr w:type="spellStart"/>
      <w:r>
        <w:rPr>
          <w:color w:val="2C2C2C"/>
        </w:rPr>
        <w:t>rendite</w:t>
      </w:r>
      <w:proofErr w:type="spellEnd"/>
      <w:r>
        <w:rPr>
          <w:color w:val="2C2C2C"/>
        </w:rPr>
        <w:t xml:space="preserve"> e </w:t>
      </w:r>
      <w:proofErr w:type="spellStart"/>
      <w:r>
        <w:rPr>
          <w:color w:val="2C2C2C"/>
        </w:rPr>
        <w:t>proventi</w:t>
      </w:r>
      <w:proofErr w:type="spellEnd"/>
      <w:r>
        <w:rPr>
          <w:color w:val="2C2C2C"/>
        </w:rPr>
        <w:t xml:space="preserve"> da </w:t>
      </w:r>
      <w:proofErr w:type="spellStart"/>
      <w:r>
        <w:rPr>
          <w:color w:val="2C2C2C"/>
        </w:rPr>
        <w:t>attività</w:t>
      </w:r>
      <w:proofErr w:type="spellEnd"/>
      <w:r>
        <w:rPr>
          <w:color w:val="2C2C2C"/>
        </w:rPr>
        <w:t xml:space="preserve"> </w:t>
      </w:r>
      <w:proofErr w:type="spellStart"/>
      <w:r>
        <w:rPr>
          <w:color w:val="2C2C2C"/>
        </w:rPr>
        <w:t>finanziarie</w:t>
      </w:r>
      <w:proofErr w:type="spellEnd"/>
      <w:r>
        <w:rPr>
          <w:color w:val="2C2C2C"/>
        </w:rPr>
        <w:t xml:space="preserve"> e </w:t>
      </w:r>
      <w:proofErr w:type="spellStart"/>
      <w:r>
        <w:rPr>
          <w:color w:val="2C2C2C"/>
        </w:rPr>
        <w:t>patrimoniali</w:t>
      </w:r>
      <w:proofErr w:type="spellEnd"/>
      <w:r>
        <w:rPr>
          <w:color w:val="2C2C2C"/>
        </w:rPr>
        <w:t xml:space="preserve">; </w:t>
      </w:r>
    </w:p>
    <w:p w14:paraId="3A912220"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C2C2C"/>
        </w:rPr>
      </w:pPr>
      <w:r>
        <w:rPr>
          <w:color w:val="2C2C2C"/>
        </w:rPr>
        <w:t xml:space="preserve">e) </w:t>
      </w:r>
      <w:proofErr w:type="spellStart"/>
      <w:r>
        <w:rPr>
          <w:color w:val="2C2C2C"/>
        </w:rPr>
        <w:t>Costi</w:t>
      </w:r>
      <w:proofErr w:type="spellEnd"/>
      <w:r>
        <w:rPr>
          <w:color w:val="2C2C2C"/>
        </w:rPr>
        <w:t xml:space="preserve"> e </w:t>
      </w:r>
      <w:proofErr w:type="spellStart"/>
      <w:r>
        <w:rPr>
          <w:color w:val="2C2C2C"/>
        </w:rPr>
        <w:t>oneri</w:t>
      </w:r>
      <w:proofErr w:type="spellEnd"/>
      <w:r>
        <w:rPr>
          <w:color w:val="2C2C2C"/>
        </w:rPr>
        <w:t xml:space="preserve"> e </w:t>
      </w:r>
      <w:proofErr w:type="spellStart"/>
      <w:r>
        <w:rPr>
          <w:color w:val="2C2C2C"/>
        </w:rPr>
        <w:t>proventi</w:t>
      </w:r>
      <w:proofErr w:type="spellEnd"/>
      <w:r>
        <w:rPr>
          <w:color w:val="2C2C2C"/>
        </w:rPr>
        <w:t xml:space="preserve"> da </w:t>
      </w:r>
      <w:proofErr w:type="spellStart"/>
      <w:r>
        <w:rPr>
          <w:color w:val="2C2C2C"/>
        </w:rPr>
        <w:t>attività</w:t>
      </w:r>
      <w:proofErr w:type="spellEnd"/>
      <w:r>
        <w:rPr>
          <w:color w:val="2C2C2C"/>
        </w:rPr>
        <w:t xml:space="preserve"> di </w:t>
      </w:r>
      <w:proofErr w:type="spellStart"/>
      <w:r>
        <w:rPr>
          <w:color w:val="2C2C2C"/>
        </w:rPr>
        <w:t>supporto</w:t>
      </w:r>
      <w:proofErr w:type="spellEnd"/>
      <w:r>
        <w:rPr>
          <w:color w:val="2C2C2C"/>
        </w:rPr>
        <w:t xml:space="preserve"> </w:t>
      </w:r>
      <w:proofErr w:type="spellStart"/>
      <w:r>
        <w:rPr>
          <w:color w:val="2C2C2C"/>
        </w:rPr>
        <w:t>generale</w:t>
      </w:r>
      <w:proofErr w:type="spellEnd"/>
      <w:r>
        <w:rPr>
          <w:color w:val="2C2C2C"/>
        </w:rPr>
        <w:t xml:space="preserve">. </w:t>
      </w:r>
    </w:p>
    <w:p w14:paraId="6CD6F45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i/>
          <w:iCs/>
          <w:sz w:val="23"/>
          <w:szCs w:val="23"/>
        </w:rPr>
      </w:pPr>
    </w:p>
    <w:bookmarkEnd w:id="45"/>
    <w:p w14:paraId="0D69DD0C"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118"/>
        <w:rPr>
          <w:color w:val="000000"/>
          <w:lang w:val="it-IT" w:eastAsia="it-IT" w:bidi="it-IT"/>
        </w:rPr>
      </w:pPr>
    </w:p>
    <w:p w14:paraId="3151C4A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46" w:name="TXT1071"/>
      <w:r>
        <w:rPr>
          <w:rFonts w:ascii="Times New Roman" w:eastAsia="Times New Roman" w:hAnsi="Times New Roman"/>
          <w:b/>
          <w:bCs/>
          <w:sz w:val="32"/>
          <w:szCs w:val="32"/>
          <w:lang w:val="it-IT" w:eastAsia="it-IT" w:bidi="it-IT"/>
        </w:rPr>
        <w:t>A) Componenti da attività di interesse generale</w:t>
      </w:r>
    </w:p>
    <w:p w14:paraId="28F192A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p>
    <w:tbl>
      <w:tblPr>
        <w:tblW w:w="0" w:type="auto"/>
        <w:tblInd w:w="108" w:type="dxa"/>
        <w:tblLayout w:type="fixed"/>
        <w:tblLook w:val="0000" w:firstRow="0" w:lastRow="0" w:firstColumn="0" w:lastColumn="0" w:noHBand="0" w:noVBand="0"/>
      </w:tblPr>
      <w:tblGrid>
        <w:gridCol w:w="3064"/>
        <w:gridCol w:w="3068"/>
        <w:gridCol w:w="3487"/>
        <w:gridCol w:w="11"/>
        <w:gridCol w:w="34"/>
      </w:tblGrid>
      <w:tr w:rsidR="009479A7" w14:paraId="16A5685D" w14:textId="77777777">
        <w:trPr>
          <w:trHeight w:val="109"/>
        </w:trPr>
        <w:tc>
          <w:tcPr>
            <w:tcW w:w="3060" w:type="dxa"/>
            <w:tcBorders>
              <w:bottom w:val="nil"/>
            </w:tcBorders>
            <w:shd w:val="clear" w:color="auto" w:fill="auto"/>
          </w:tcPr>
          <w:p w14:paraId="56941105"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i/>
                <w:iCs/>
                <w:sz w:val="23"/>
                <w:szCs w:val="23"/>
              </w:rPr>
              <w:t xml:space="preserve">PROVENT! ERICAVI </w:t>
            </w:r>
          </w:p>
        </w:tc>
        <w:tc>
          <w:tcPr>
            <w:tcW w:w="3068" w:type="dxa"/>
            <w:tcBorders>
              <w:bottom w:val="nil"/>
            </w:tcBorders>
            <w:shd w:val="clear" w:color="auto" w:fill="auto"/>
          </w:tcPr>
          <w:p w14:paraId="095DCC6E"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b/>
                <w:bCs/>
                <w:sz w:val="23"/>
                <w:szCs w:val="23"/>
              </w:rPr>
              <w:t xml:space="preserve">2023 </w:t>
            </w:r>
          </w:p>
        </w:tc>
        <w:tc>
          <w:tcPr>
            <w:tcW w:w="3532" w:type="dxa"/>
            <w:gridSpan w:val="3"/>
            <w:tcBorders>
              <w:bottom w:val="nil"/>
            </w:tcBorders>
            <w:shd w:val="clear" w:color="auto" w:fill="auto"/>
          </w:tcPr>
          <w:p w14:paraId="6E7842BE"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b/>
                <w:bCs/>
                <w:sz w:val="23"/>
                <w:szCs w:val="23"/>
              </w:rPr>
              <w:t xml:space="preserve">2022 </w:t>
            </w:r>
          </w:p>
        </w:tc>
      </w:tr>
      <w:tr w:rsidR="009479A7" w14:paraId="68379D02" w14:textId="77777777">
        <w:trPr>
          <w:gridAfter w:val="1"/>
          <w:wAfter w:w="30" w:type="dxa"/>
          <w:trHeight w:val="109"/>
        </w:trPr>
        <w:tc>
          <w:tcPr>
            <w:tcW w:w="9630" w:type="dxa"/>
            <w:gridSpan w:val="4"/>
            <w:tcBorders>
              <w:top w:val="nil"/>
              <w:bottom w:val="nil"/>
            </w:tcBorders>
            <w:shd w:val="clear" w:color="auto" w:fill="auto"/>
          </w:tcPr>
          <w:p w14:paraId="62A17CA4"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i/>
                <w:iCs/>
                <w:sz w:val="23"/>
                <w:szCs w:val="23"/>
              </w:rPr>
              <w:t xml:space="preserve">A) </w:t>
            </w:r>
            <w:proofErr w:type="spellStart"/>
            <w:r>
              <w:rPr>
                <w:i/>
                <w:iCs/>
                <w:sz w:val="23"/>
                <w:szCs w:val="23"/>
              </w:rPr>
              <w:t>Ricavi</w:t>
            </w:r>
            <w:proofErr w:type="spellEnd"/>
            <w:r>
              <w:rPr>
                <w:i/>
                <w:iCs/>
                <w:sz w:val="23"/>
                <w:szCs w:val="23"/>
              </w:rPr>
              <w:t xml:space="preserve">, </w:t>
            </w:r>
            <w:proofErr w:type="spellStart"/>
            <w:r>
              <w:rPr>
                <w:i/>
                <w:iCs/>
                <w:sz w:val="23"/>
                <w:szCs w:val="23"/>
              </w:rPr>
              <w:t>rendite</w:t>
            </w:r>
            <w:proofErr w:type="spellEnd"/>
            <w:r>
              <w:rPr>
                <w:i/>
                <w:iCs/>
                <w:sz w:val="23"/>
                <w:szCs w:val="23"/>
              </w:rPr>
              <w:t xml:space="preserve"> e </w:t>
            </w:r>
            <w:proofErr w:type="spellStart"/>
            <w:r>
              <w:rPr>
                <w:i/>
                <w:iCs/>
                <w:sz w:val="23"/>
                <w:szCs w:val="23"/>
              </w:rPr>
              <w:t>proventi</w:t>
            </w:r>
            <w:proofErr w:type="spellEnd"/>
            <w:r>
              <w:rPr>
                <w:i/>
                <w:iCs/>
                <w:sz w:val="23"/>
                <w:szCs w:val="23"/>
              </w:rPr>
              <w:t xml:space="preserve"> da </w:t>
            </w:r>
            <w:proofErr w:type="spellStart"/>
            <w:r>
              <w:rPr>
                <w:i/>
                <w:iCs/>
                <w:sz w:val="23"/>
                <w:szCs w:val="23"/>
              </w:rPr>
              <w:t>attività</w:t>
            </w:r>
            <w:proofErr w:type="spellEnd"/>
            <w:r>
              <w:rPr>
                <w:i/>
                <w:iCs/>
                <w:sz w:val="23"/>
                <w:szCs w:val="23"/>
              </w:rPr>
              <w:t xml:space="preserve"> di interesse generate </w:t>
            </w:r>
          </w:p>
        </w:tc>
      </w:tr>
      <w:tr w:rsidR="009479A7" w14:paraId="3EC81854" w14:textId="77777777">
        <w:trPr>
          <w:gridAfter w:val="2"/>
          <w:wAfter w:w="45" w:type="dxa"/>
          <w:trHeight w:val="109"/>
        </w:trPr>
        <w:tc>
          <w:tcPr>
            <w:tcW w:w="3064" w:type="dxa"/>
            <w:tcBorders>
              <w:top w:val="nil"/>
            </w:tcBorders>
            <w:shd w:val="clear" w:color="auto" w:fill="auto"/>
          </w:tcPr>
          <w:p w14:paraId="388F321D"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sz w:val="23"/>
                <w:szCs w:val="23"/>
              </w:rPr>
              <w:t xml:space="preserve">1) </w:t>
            </w:r>
            <w:proofErr w:type="spellStart"/>
            <w:r>
              <w:rPr>
                <w:sz w:val="23"/>
                <w:szCs w:val="23"/>
              </w:rPr>
              <w:t>Proventi</w:t>
            </w:r>
            <w:proofErr w:type="spellEnd"/>
            <w:r>
              <w:rPr>
                <w:sz w:val="23"/>
                <w:szCs w:val="23"/>
              </w:rPr>
              <w:t xml:space="preserve"> da quote associative </w:t>
            </w:r>
          </w:p>
        </w:tc>
        <w:tc>
          <w:tcPr>
            <w:tcW w:w="3064" w:type="dxa"/>
            <w:tcBorders>
              <w:top w:val="nil"/>
            </w:tcBorders>
            <w:shd w:val="clear" w:color="auto" w:fill="auto"/>
          </w:tcPr>
          <w:p w14:paraId="68825AF3"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3.199 </w:t>
            </w:r>
          </w:p>
        </w:tc>
        <w:tc>
          <w:tcPr>
            <w:tcW w:w="3487" w:type="dxa"/>
            <w:tcBorders>
              <w:top w:val="nil"/>
            </w:tcBorders>
            <w:shd w:val="clear" w:color="auto" w:fill="auto"/>
          </w:tcPr>
          <w:p w14:paraId="6BE80300"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4.285 </w:t>
            </w:r>
          </w:p>
        </w:tc>
      </w:tr>
      <w:tr w:rsidR="009479A7" w14:paraId="2D8A6B18" w14:textId="77777777">
        <w:trPr>
          <w:gridAfter w:val="2"/>
          <w:wAfter w:w="45" w:type="dxa"/>
          <w:trHeight w:val="109"/>
        </w:trPr>
        <w:tc>
          <w:tcPr>
            <w:tcW w:w="3064" w:type="dxa"/>
            <w:shd w:val="clear" w:color="auto" w:fill="auto"/>
          </w:tcPr>
          <w:p w14:paraId="1D5A15C6"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sz w:val="23"/>
                <w:szCs w:val="23"/>
              </w:rPr>
              <w:t xml:space="preserve">4) </w:t>
            </w:r>
            <w:proofErr w:type="spellStart"/>
            <w:r>
              <w:rPr>
                <w:sz w:val="23"/>
                <w:szCs w:val="23"/>
              </w:rPr>
              <w:t>Erogazioni</w:t>
            </w:r>
            <w:proofErr w:type="spellEnd"/>
            <w:r>
              <w:rPr>
                <w:sz w:val="23"/>
                <w:szCs w:val="23"/>
              </w:rPr>
              <w:t xml:space="preserve"> </w:t>
            </w:r>
            <w:proofErr w:type="spellStart"/>
            <w:r>
              <w:rPr>
                <w:sz w:val="23"/>
                <w:szCs w:val="23"/>
              </w:rPr>
              <w:t>liberali</w:t>
            </w:r>
            <w:proofErr w:type="spellEnd"/>
            <w:r>
              <w:rPr>
                <w:sz w:val="23"/>
                <w:szCs w:val="23"/>
              </w:rPr>
              <w:t xml:space="preserve"> </w:t>
            </w:r>
          </w:p>
        </w:tc>
        <w:tc>
          <w:tcPr>
            <w:tcW w:w="3064" w:type="dxa"/>
            <w:shd w:val="clear" w:color="auto" w:fill="auto"/>
          </w:tcPr>
          <w:p w14:paraId="24021CCE"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71.873</w:t>
            </w:r>
          </w:p>
        </w:tc>
        <w:tc>
          <w:tcPr>
            <w:tcW w:w="3487" w:type="dxa"/>
            <w:shd w:val="clear" w:color="auto" w:fill="auto"/>
          </w:tcPr>
          <w:p w14:paraId="0017D671"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26.394</w:t>
            </w:r>
          </w:p>
        </w:tc>
      </w:tr>
      <w:tr w:rsidR="009479A7" w14:paraId="0429550C" w14:textId="77777777">
        <w:trPr>
          <w:gridAfter w:val="2"/>
          <w:wAfter w:w="45" w:type="dxa"/>
          <w:trHeight w:val="109"/>
        </w:trPr>
        <w:tc>
          <w:tcPr>
            <w:tcW w:w="3064" w:type="dxa"/>
            <w:shd w:val="clear" w:color="auto" w:fill="auto"/>
          </w:tcPr>
          <w:p w14:paraId="323B3A7B"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sz w:val="23"/>
                <w:szCs w:val="23"/>
              </w:rPr>
              <w:t xml:space="preserve">5) </w:t>
            </w:r>
            <w:proofErr w:type="spellStart"/>
            <w:r>
              <w:rPr>
                <w:sz w:val="23"/>
                <w:szCs w:val="23"/>
              </w:rPr>
              <w:t>Proventi</w:t>
            </w:r>
            <w:proofErr w:type="spellEnd"/>
            <w:r>
              <w:rPr>
                <w:sz w:val="23"/>
                <w:szCs w:val="23"/>
              </w:rPr>
              <w:t xml:space="preserve"> del 5 per </w:t>
            </w:r>
            <w:proofErr w:type="spellStart"/>
            <w:r>
              <w:rPr>
                <w:sz w:val="23"/>
                <w:szCs w:val="23"/>
              </w:rPr>
              <w:t>mille</w:t>
            </w:r>
            <w:proofErr w:type="spellEnd"/>
            <w:r>
              <w:rPr>
                <w:sz w:val="23"/>
                <w:szCs w:val="23"/>
              </w:rPr>
              <w:t xml:space="preserve"> </w:t>
            </w:r>
          </w:p>
        </w:tc>
        <w:tc>
          <w:tcPr>
            <w:tcW w:w="3064" w:type="dxa"/>
            <w:shd w:val="clear" w:color="auto" w:fill="auto"/>
          </w:tcPr>
          <w:p w14:paraId="253F6218"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52.659</w:t>
            </w:r>
          </w:p>
        </w:tc>
        <w:tc>
          <w:tcPr>
            <w:tcW w:w="3487" w:type="dxa"/>
            <w:shd w:val="clear" w:color="auto" w:fill="auto"/>
          </w:tcPr>
          <w:p w14:paraId="0BA2EB4B"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46.108</w:t>
            </w:r>
          </w:p>
        </w:tc>
      </w:tr>
      <w:tr w:rsidR="009479A7" w14:paraId="275D8EEF" w14:textId="77777777">
        <w:trPr>
          <w:gridAfter w:val="2"/>
          <w:wAfter w:w="45" w:type="dxa"/>
          <w:trHeight w:val="109"/>
        </w:trPr>
        <w:tc>
          <w:tcPr>
            <w:tcW w:w="3064" w:type="dxa"/>
            <w:shd w:val="clear" w:color="auto" w:fill="auto"/>
          </w:tcPr>
          <w:p w14:paraId="40B054B2"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sz w:val="23"/>
                <w:szCs w:val="23"/>
              </w:rPr>
              <w:t xml:space="preserve">10) </w:t>
            </w:r>
            <w:proofErr w:type="spellStart"/>
            <w:r>
              <w:rPr>
                <w:sz w:val="23"/>
                <w:szCs w:val="23"/>
              </w:rPr>
              <w:t>Altri</w:t>
            </w:r>
            <w:proofErr w:type="spellEnd"/>
            <w:r>
              <w:rPr>
                <w:sz w:val="23"/>
                <w:szCs w:val="23"/>
              </w:rPr>
              <w:t xml:space="preserve"> </w:t>
            </w:r>
            <w:proofErr w:type="spellStart"/>
            <w:r>
              <w:rPr>
                <w:sz w:val="23"/>
                <w:szCs w:val="23"/>
              </w:rPr>
              <w:t>ricavi</w:t>
            </w:r>
            <w:proofErr w:type="spellEnd"/>
            <w:r>
              <w:rPr>
                <w:sz w:val="23"/>
                <w:szCs w:val="23"/>
              </w:rPr>
              <w:t xml:space="preserve"> </w:t>
            </w:r>
          </w:p>
        </w:tc>
        <w:tc>
          <w:tcPr>
            <w:tcW w:w="3064" w:type="dxa"/>
            <w:shd w:val="clear" w:color="auto" w:fill="auto"/>
          </w:tcPr>
          <w:p w14:paraId="47AE185D" w14:textId="77777777" w:rsidR="009479A7"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3487" w:type="dxa"/>
            <w:shd w:val="clear" w:color="auto" w:fill="auto"/>
          </w:tcPr>
          <w:p w14:paraId="7CE9909B"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1.346</w:t>
            </w:r>
          </w:p>
        </w:tc>
      </w:tr>
      <w:tr w:rsidR="009479A7" w14:paraId="4DF75BD3" w14:textId="77777777">
        <w:trPr>
          <w:gridAfter w:val="2"/>
          <w:wAfter w:w="45" w:type="dxa"/>
          <w:trHeight w:val="107"/>
        </w:trPr>
        <w:tc>
          <w:tcPr>
            <w:tcW w:w="3064" w:type="dxa"/>
            <w:shd w:val="clear" w:color="auto" w:fill="auto"/>
          </w:tcPr>
          <w:p w14:paraId="4B412DC8"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roofErr w:type="spellStart"/>
            <w:r>
              <w:rPr>
                <w:b/>
                <w:bCs/>
                <w:sz w:val="23"/>
                <w:szCs w:val="23"/>
              </w:rPr>
              <w:t>Totale</w:t>
            </w:r>
            <w:proofErr w:type="spellEnd"/>
            <w:r>
              <w:rPr>
                <w:b/>
                <w:bCs/>
                <w:sz w:val="23"/>
                <w:szCs w:val="23"/>
              </w:rPr>
              <w:t xml:space="preserve"> </w:t>
            </w:r>
            <w:proofErr w:type="spellStart"/>
            <w:r>
              <w:rPr>
                <w:b/>
                <w:bCs/>
                <w:sz w:val="23"/>
                <w:szCs w:val="23"/>
              </w:rPr>
              <w:t>ricavi</w:t>
            </w:r>
            <w:proofErr w:type="spellEnd"/>
            <w:r>
              <w:rPr>
                <w:b/>
                <w:bCs/>
                <w:sz w:val="23"/>
                <w:szCs w:val="23"/>
              </w:rPr>
              <w:t xml:space="preserve">, </w:t>
            </w:r>
            <w:proofErr w:type="spellStart"/>
            <w:r>
              <w:rPr>
                <w:b/>
                <w:bCs/>
                <w:sz w:val="23"/>
                <w:szCs w:val="23"/>
              </w:rPr>
              <w:t>rendite</w:t>
            </w:r>
            <w:proofErr w:type="spellEnd"/>
            <w:r>
              <w:rPr>
                <w:b/>
                <w:bCs/>
                <w:sz w:val="23"/>
                <w:szCs w:val="23"/>
              </w:rPr>
              <w:t xml:space="preserve"> e </w:t>
            </w:r>
            <w:proofErr w:type="spellStart"/>
            <w:r>
              <w:rPr>
                <w:b/>
                <w:bCs/>
                <w:sz w:val="23"/>
                <w:szCs w:val="23"/>
              </w:rPr>
              <w:t>proventi</w:t>
            </w:r>
            <w:proofErr w:type="spellEnd"/>
            <w:r>
              <w:rPr>
                <w:b/>
                <w:bCs/>
                <w:sz w:val="23"/>
                <w:szCs w:val="23"/>
              </w:rPr>
              <w:t xml:space="preserve"> da interesse </w:t>
            </w:r>
            <w:proofErr w:type="spellStart"/>
            <w:r>
              <w:rPr>
                <w:b/>
                <w:bCs/>
                <w:sz w:val="23"/>
                <w:szCs w:val="23"/>
              </w:rPr>
              <w:t>generale</w:t>
            </w:r>
            <w:proofErr w:type="spellEnd"/>
            <w:r>
              <w:rPr>
                <w:b/>
                <w:bCs/>
                <w:sz w:val="23"/>
                <w:szCs w:val="23"/>
              </w:rPr>
              <w:t xml:space="preserve"> </w:t>
            </w:r>
          </w:p>
        </w:tc>
        <w:tc>
          <w:tcPr>
            <w:tcW w:w="3064" w:type="dxa"/>
            <w:shd w:val="clear" w:color="auto" w:fill="auto"/>
          </w:tcPr>
          <w:p w14:paraId="1E862C06"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127.731</w:t>
            </w:r>
          </w:p>
        </w:tc>
        <w:tc>
          <w:tcPr>
            <w:tcW w:w="3487" w:type="dxa"/>
            <w:shd w:val="clear" w:color="auto" w:fill="auto"/>
          </w:tcPr>
          <w:p w14:paraId="1C5397E8"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76.787</w:t>
            </w:r>
          </w:p>
        </w:tc>
      </w:tr>
    </w:tbl>
    <w:p w14:paraId="258A7E80"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4"/>
          <w:szCs w:val="24"/>
          <w:lang w:val="it-IT" w:eastAsia="it-IT" w:bidi="it-IT"/>
        </w:rPr>
      </w:pPr>
    </w:p>
    <w:p w14:paraId="4D23CDF7"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Il </w:t>
      </w:r>
      <w:proofErr w:type="spellStart"/>
      <w:r>
        <w:t>totale</w:t>
      </w:r>
      <w:proofErr w:type="spellEnd"/>
      <w:r>
        <w:t xml:space="preserve"> </w:t>
      </w:r>
      <w:proofErr w:type="spellStart"/>
      <w:r>
        <w:t>dei</w:t>
      </w:r>
      <w:proofErr w:type="spellEnd"/>
      <w:r>
        <w:t xml:space="preserve"> </w:t>
      </w:r>
      <w:proofErr w:type="spellStart"/>
      <w:r>
        <w:t>proventi</w:t>
      </w:r>
      <w:proofErr w:type="spellEnd"/>
      <w:r>
        <w:t xml:space="preserve"> da </w:t>
      </w:r>
      <w:proofErr w:type="spellStart"/>
      <w:r>
        <w:t>attività</w:t>
      </w:r>
      <w:proofErr w:type="spellEnd"/>
      <w:r>
        <w:t xml:space="preserve"> di interesse </w:t>
      </w:r>
      <w:proofErr w:type="spellStart"/>
      <w:r>
        <w:t>generale</w:t>
      </w:r>
      <w:proofErr w:type="spellEnd"/>
      <w:r>
        <w:t xml:space="preserve"> </w:t>
      </w:r>
      <w:proofErr w:type="spellStart"/>
      <w:r>
        <w:t>evidenzia</w:t>
      </w:r>
      <w:proofErr w:type="spellEnd"/>
      <w:r>
        <w:t xml:space="preserve"> un </w:t>
      </w:r>
      <w:proofErr w:type="spellStart"/>
      <w:r>
        <w:t>aumento</w:t>
      </w:r>
      <w:proofErr w:type="spellEnd"/>
      <w:r>
        <w:t xml:space="preserve"> di Euro 50.943 rispetto </w:t>
      </w:r>
      <w:proofErr w:type="spellStart"/>
      <w:r>
        <w:t>all'esercizio</w:t>
      </w:r>
      <w:proofErr w:type="spellEnd"/>
      <w:r>
        <w:t xml:space="preserve"> </w:t>
      </w:r>
      <w:proofErr w:type="spellStart"/>
      <w:r>
        <w:t>precedente</w:t>
      </w:r>
      <w:proofErr w:type="spellEnd"/>
      <w:r>
        <w:t xml:space="preserve">. </w:t>
      </w:r>
    </w:p>
    <w:p w14:paraId="71A151EC"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Le </w:t>
      </w:r>
      <w:proofErr w:type="spellStart"/>
      <w:r>
        <w:t>erogazioni</w:t>
      </w:r>
      <w:proofErr w:type="spellEnd"/>
      <w:r>
        <w:t xml:space="preserve"> </w:t>
      </w:r>
      <w:proofErr w:type="spellStart"/>
      <w:r>
        <w:t>liberali</w:t>
      </w:r>
      <w:proofErr w:type="spellEnd"/>
      <w:r>
        <w:t xml:space="preserve">, </w:t>
      </w:r>
      <w:proofErr w:type="spellStart"/>
      <w:r>
        <w:t>ovvero</w:t>
      </w:r>
      <w:proofErr w:type="spellEnd"/>
      <w:r>
        <w:t xml:space="preserve"> le </w:t>
      </w:r>
      <w:proofErr w:type="spellStart"/>
      <w:r>
        <w:t>donazioni</w:t>
      </w:r>
      <w:proofErr w:type="spellEnd"/>
      <w:r>
        <w:t xml:space="preserve"> </w:t>
      </w:r>
      <w:proofErr w:type="spellStart"/>
      <w:r>
        <w:t>ricevute</w:t>
      </w:r>
      <w:proofErr w:type="spellEnd"/>
      <w:r>
        <w:t xml:space="preserve"> da </w:t>
      </w:r>
      <w:proofErr w:type="spellStart"/>
      <w:r>
        <w:t>privati</w:t>
      </w:r>
      <w:proofErr w:type="spellEnd"/>
      <w:r>
        <w:t xml:space="preserve"> ed </w:t>
      </w:r>
      <w:proofErr w:type="spellStart"/>
      <w:r>
        <w:t>aziende</w:t>
      </w:r>
      <w:proofErr w:type="spellEnd"/>
      <w:r>
        <w:t xml:space="preserve"> </w:t>
      </w:r>
      <w:proofErr w:type="spellStart"/>
      <w:r>
        <w:t>finalizzate</w:t>
      </w:r>
      <w:proofErr w:type="spellEnd"/>
      <w:r>
        <w:t xml:space="preserve"> a </w:t>
      </w:r>
      <w:proofErr w:type="spellStart"/>
      <w:r>
        <w:t>sostenere</w:t>
      </w:r>
      <w:proofErr w:type="spellEnd"/>
      <w:r>
        <w:t xml:space="preserve"> le </w:t>
      </w:r>
      <w:proofErr w:type="spellStart"/>
      <w:r>
        <w:t>attività</w:t>
      </w:r>
      <w:proofErr w:type="spellEnd"/>
      <w:r>
        <w:t xml:space="preserve"> </w:t>
      </w:r>
      <w:proofErr w:type="spellStart"/>
      <w:r>
        <w:t>dell'associazione</w:t>
      </w:r>
      <w:proofErr w:type="spellEnd"/>
      <w:r>
        <w:t xml:space="preserve">. </w:t>
      </w:r>
    </w:p>
    <w:p w14:paraId="54D0B8BA"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Non vi </w:t>
      </w:r>
      <w:proofErr w:type="spellStart"/>
      <w:r>
        <w:t>sono</w:t>
      </w:r>
      <w:proofErr w:type="spellEnd"/>
      <w:r>
        <w:t xml:space="preserve"> </w:t>
      </w:r>
      <w:proofErr w:type="spellStart"/>
      <w:r>
        <w:t>erogazioni</w:t>
      </w:r>
      <w:proofErr w:type="spellEnd"/>
      <w:r>
        <w:t xml:space="preserve"> </w:t>
      </w:r>
      <w:proofErr w:type="spellStart"/>
      <w:r>
        <w:t>liberali</w:t>
      </w:r>
      <w:proofErr w:type="spellEnd"/>
      <w:r>
        <w:t xml:space="preserve"> </w:t>
      </w:r>
      <w:proofErr w:type="spellStart"/>
      <w:r>
        <w:t>condizionate</w:t>
      </w:r>
      <w:proofErr w:type="spellEnd"/>
      <w:r>
        <w:t xml:space="preserve">. </w:t>
      </w:r>
    </w:p>
    <w:p w14:paraId="664BAA49"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Nella voce A5 "</w:t>
      </w:r>
      <w:proofErr w:type="spellStart"/>
      <w:r>
        <w:t>Proventi</w:t>
      </w:r>
      <w:proofErr w:type="spellEnd"/>
      <w:r>
        <w:t xml:space="preserve"> del 5 per </w:t>
      </w:r>
      <w:proofErr w:type="spellStart"/>
      <w:r>
        <w:t>mille</w:t>
      </w:r>
      <w:proofErr w:type="spellEnd"/>
      <w:r>
        <w:t xml:space="preserve">" del </w:t>
      </w:r>
      <w:proofErr w:type="spellStart"/>
      <w:r>
        <w:t>rendiconto</w:t>
      </w:r>
      <w:proofErr w:type="spellEnd"/>
      <w:r>
        <w:t xml:space="preserve"> </w:t>
      </w:r>
      <w:proofErr w:type="spellStart"/>
      <w:r>
        <w:t>gestionale</w:t>
      </w:r>
      <w:proofErr w:type="spellEnd"/>
      <w:r>
        <w:t xml:space="preserve"> </w:t>
      </w:r>
      <w:proofErr w:type="spellStart"/>
      <w:r>
        <w:t>sono</w:t>
      </w:r>
      <w:proofErr w:type="spellEnd"/>
      <w:r>
        <w:t xml:space="preserve"> </w:t>
      </w:r>
      <w:proofErr w:type="spellStart"/>
      <w:r>
        <w:t>classificati</w:t>
      </w:r>
      <w:proofErr w:type="spellEnd"/>
      <w:r>
        <w:t xml:space="preserve"> </w:t>
      </w:r>
      <w:proofErr w:type="spellStart"/>
      <w:r>
        <w:t>i</w:t>
      </w:r>
      <w:proofErr w:type="spellEnd"/>
      <w:r>
        <w:t xml:space="preserve"> </w:t>
      </w:r>
      <w:proofErr w:type="spellStart"/>
      <w:r>
        <w:t>proventi</w:t>
      </w:r>
      <w:proofErr w:type="spellEnd"/>
      <w:r>
        <w:t xml:space="preserve"> </w:t>
      </w:r>
      <w:proofErr w:type="spellStart"/>
      <w:r>
        <w:t>assegnati</w:t>
      </w:r>
      <w:proofErr w:type="spellEnd"/>
      <w:r>
        <w:t xml:space="preserve"> da AIL Nazionale per euro 52.659. </w:t>
      </w:r>
    </w:p>
    <w:p w14:paraId="7FD08FE0"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i/>
          <w:iCs/>
          <w:lang w:val="it-IT" w:eastAsia="it-IT" w:bidi="it-IT"/>
        </w:rPr>
      </w:pPr>
      <w:r>
        <w:t xml:space="preserve">L'ente provvede alla rendicontazione nei modi e nei tempi previsti dalla legge. </w:t>
      </w:r>
    </w:p>
    <w:p w14:paraId="7F2C9103"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i/>
          <w:iCs/>
          <w:lang w:val="it-IT" w:eastAsia="it-IT" w:bidi="it-IT"/>
        </w:rPr>
      </w:pPr>
      <w:r>
        <w:rPr>
          <w:i/>
          <w:iCs/>
          <w:lang w:val="it-IT" w:eastAsia="it-IT" w:bidi="it-IT"/>
        </w:rPr>
        <w:t xml:space="preserve">(Punto 12 del </w:t>
      </w:r>
      <w:proofErr w:type="spellStart"/>
      <w:r>
        <w:rPr>
          <w:i/>
          <w:iCs/>
          <w:lang w:val="it-IT" w:eastAsia="it-IT" w:bidi="it-IT"/>
        </w:rPr>
        <w:t>Mod</w:t>
      </w:r>
      <w:proofErr w:type="spellEnd"/>
      <w:r>
        <w:rPr>
          <w:i/>
          <w:iCs/>
          <w:lang w:val="it-IT" w:eastAsia="it-IT" w:bidi="it-IT"/>
        </w:rPr>
        <w:t xml:space="preserve">. C allegato al DM 5 marzo 2020) </w:t>
      </w:r>
    </w:p>
    <w:p w14:paraId="6BC41E0B"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p>
    <w:p w14:paraId="5DC172DF"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jc w:val="both"/>
        <w:rPr>
          <w:lang w:val="it-IT" w:eastAsia="it-IT" w:bidi="it-IT"/>
        </w:rPr>
      </w:pPr>
      <w:r>
        <w:rPr>
          <w:lang w:val="it-IT" w:eastAsia="it-IT" w:bidi="it-IT"/>
        </w:rPr>
        <w:t>Fornire descrizione della natura delle erogazioni liberali ricevute</w:t>
      </w:r>
    </w:p>
    <w:p w14:paraId="6160BDFC" w14:textId="77777777" w:rsidR="009479A7" w:rsidRDefault="00AB07D0">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ight="118"/>
        <w:jc w:val="both"/>
        <w:rPr>
          <w:lang w:val="it-IT" w:eastAsia="it-IT" w:bidi="it-IT"/>
        </w:rPr>
      </w:pPr>
      <w:r>
        <w:rPr>
          <w:lang w:val="it-IT" w:eastAsia="it-IT" w:bidi="it-IT"/>
        </w:rPr>
        <w:t xml:space="preserve">OIC 35 – informativa sulle ragioni per cui non è stato possibile stimare il </w:t>
      </w:r>
      <w:r>
        <w:rPr>
          <w:i/>
          <w:iCs/>
          <w:lang w:val="it-IT" w:eastAsia="it-IT" w:bidi="it-IT"/>
        </w:rPr>
        <w:t xml:space="preserve">fair </w:t>
      </w:r>
      <w:proofErr w:type="spellStart"/>
      <w:r>
        <w:rPr>
          <w:i/>
          <w:iCs/>
          <w:lang w:val="it-IT" w:eastAsia="it-IT" w:bidi="it-IT"/>
        </w:rPr>
        <w:t>value</w:t>
      </w:r>
      <w:proofErr w:type="spellEnd"/>
      <w:r>
        <w:rPr>
          <w:lang w:val="it-IT" w:eastAsia="it-IT" w:bidi="it-IT"/>
        </w:rPr>
        <w:t xml:space="preserve"> di un’erogazione liberale ricevuta.</w:t>
      </w:r>
    </w:p>
    <w:p w14:paraId="576558BE"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p>
    <w:tbl>
      <w:tblPr>
        <w:tblW w:w="0" w:type="auto"/>
        <w:tblInd w:w="2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top w:w="15" w:type="dxa"/>
          <w:left w:w="20" w:type="dxa"/>
          <w:bottom w:w="15" w:type="dxa"/>
          <w:right w:w="20" w:type="dxa"/>
        </w:tblCellMar>
        <w:tblLook w:val="0000" w:firstRow="0" w:lastRow="0" w:firstColumn="0" w:lastColumn="0" w:noHBand="0" w:noVBand="0"/>
      </w:tblPr>
      <w:tblGrid>
        <w:gridCol w:w="4411"/>
        <w:gridCol w:w="1985"/>
        <w:gridCol w:w="1985"/>
        <w:gridCol w:w="1985"/>
      </w:tblGrid>
      <w:tr w:rsidR="009479A7" w14:paraId="69F6DABC" w14:textId="77777777">
        <w:tc>
          <w:tcPr>
            <w:tcW w:w="4411" w:type="dxa"/>
            <w:shd w:val="clear" w:color="auto" w:fill="C9D9E8"/>
          </w:tcPr>
          <w:p w14:paraId="660A55F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Descrizione</w:t>
            </w:r>
          </w:p>
        </w:tc>
        <w:tc>
          <w:tcPr>
            <w:tcW w:w="1985" w:type="dxa"/>
            <w:shd w:val="clear" w:color="auto" w:fill="C9D9E8"/>
          </w:tcPr>
          <w:p w14:paraId="35903ED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 xml:space="preserve">Saldo al </w:t>
            </w:r>
            <w:r>
              <w:rPr>
                <w:rFonts w:ascii="Times New Roman" w:eastAsia="Times New Roman" w:hAnsi="Times New Roman"/>
                <w:b/>
                <w:bCs/>
                <w:noProof/>
                <w:color w:val="000000"/>
                <w:lang w:val="it-IT" w:eastAsia="it-IT" w:bidi="it-IT"/>
              </w:rPr>
              <w:t>31/12/2023</w:t>
            </w:r>
          </w:p>
        </w:tc>
        <w:tc>
          <w:tcPr>
            <w:tcW w:w="1985" w:type="dxa"/>
            <w:shd w:val="clear" w:color="auto" w:fill="C9D9E8"/>
          </w:tcPr>
          <w:p w14:paraId="79C6B535"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center"/>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 xml:space="preserve">Saldo al </w:t>
            </w:r>
            <w:r>
              <w:rPr>
                <w:rFonts w:ascii="Times New Roman" w:eastAsia="Times New Roman" w:hAnsi="Times New Roman"/>
                <w:b/>
                <w:bCs/>
                <w:noProof/>
                <w:color w:val="000000"/>
                <w:lang w:val="it-IT" w:eastAsia="it-IT" w:bidi="it-IT"/>
              </w:rPr>
              <w:t>31/12/2022</w:t>
            </w:r>
          </w:p>
        </w:tc>
        <w:tc>
          <w:tcPr>
            <w:tcW w:w="1985" w:type="dxa"/>
            <w:shd w:val="clear" w:color="auto" w:fill="C9D9E8"/>
          </w:tcPr>
          <w:p w14:paraId="5722B7E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0"/>
              <w:jc w:val="center"/>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Variazioni</w:t>
            </w:r>
          </w:p>
        </w:tc>
      </w:tr>
      <w:tr w:rsidR="009479A7" w14:paraId="6AE950F2" w14:textId="77777777">
        <w:tc>
          <w:tcPr>
            <w:tcW w:w="4411" w:type="dxa"/>
            <w:shd w:val="clear" w:color="auto" w:fill="C9D9E8"/>
            <w:tcMar>
              <w:left w:w="60" w:type="dxa"/>
              <w:right w:w="60" w:type="dxa"/>
            </w:tcMar>
          </w:tcPr>
          <w:p w14:paraId="3E323DC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Materie prime, sussidiarie e merci</w:t>
            </w:r>
          </w:p>
        </w:tc>
        <w:tc>
          <w:tcPr>
            <w:tcW w:w="1985" w:type="dxa"/>
            <w:shd w:val="clear" w:color="auto" w:fill="auto"/>
            <w:tcMar>
              <w:left w:w="60" w:type="dxa"/>
              <w:right w:w="60" w:type="dxa"/>
            </w:tcMar>
          </w:tcPr>
          <w:p w14:paraId="2877FEB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3.848</w:t>
            </w:r>
          </w:p>
        </w:tc>
        <w:tc>
          <w:tcPr>
            <w:tcW w:w="1985" w:type="dxa"/>
            <w:shd w:val="clear" w:color="auto" w:fill="auto"/>
            <w:tcMar>
              <w:left w:w="60" w:type="dxa"/>
              <w:right w:w="60" w:type="dxa"/>
            </w:tcMar>
          </w:tcPr>
          <w:p w14:paraId="1E727D2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2.896</w:t>
            </w:r>
          </w:p>
        </w:tc>
        <w:tc>
          <w:tcPr>
            <w:tcW w:w="1985" w:type="dxa"/>
            <w:shd w:val="clear" w:color="auto" w:fill="auto"/>
            <w:tcMar>
              <w:left w:w="60" w:type="dxa"/>
              <w:right w:w="60" w:type="dxa"/>
            </w:tcMar>
          </w:tcPr>
          <w:p w14:paraId="29382B7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952</w:t>
            </w:r>
          </w:p>
        </w:tc>
      </w:tr>
      <w:tr w:rsidR="009479A7" w14:paraId="316ABDA0" w14:textId="77777777">
        <w:tc>
          <w:tcPr>
            <w:tcW w:w="4411" w:type="dxa"/>
            <w:shd w:val="clear" w:color="auto" w:fill="C9D9E8"/>
            <w:tcMar>
              <w:left w:w="60" w:type="dxa"/>
              <w:right w:w="60" w:type="dxa"/>
            </w:tcMar>
          </w:tcPr>
          <w:p w14:paraId="13D33B6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Servizi</w:t>
            </w:r>
          </w:p>
        </w:tc>
        <w:tc>
          <w:tcPr>
            <w:tcW w:w="1985" w:type="dxa"/>
            <w:shd w:val="clear" w:color="auto" w:fill="auto"/>
            <w:tcMar>
              <w:left w:w="60" w:type="dxa"/>
              <w:right w:w="60" w:type="dxa"/>
            </w:tcMar>
          </w:tcPr>
          <w:p w14:paraId="299A3F5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81.687</w:t>
            </w:r>
          </w:p>
        </w:tc>
        <w:tc>
          <w:tcPr>
            <w:tcW w:w="1985" w:type="dxa"/>
            <w:shd w:val="clear" w:color="auto" w:fill="auto"/>
            <w:tcMar>
              <w:left w:w="60" w:type="dxa"/>
              <w:right w:w="60" w:type="dxa"/>
            </w:tcMar>
          </w:tcPr>
          <w:p w14:paraId="1D7C1E6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58.331</w:t>
            </w:r>
          </w:p>
        </w:tc>
        <w:tc>
          <w:tcPr>
            <w:tcW w:w="1985" w:type="dxa"/>
            <w:shd w:val="clear" w:color="auto" w:fill="auto"/>
            <w:tcMar>
              <w:left w:w="60" w:type="dxa"/>
              <w:right w:w="60" w:type="dxa"/>
            </w:tcMar>
          </w:tcPr>
          <w:p w14:paraId="3DA6572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23.356</w:t>
            </w:r>
          </w:p>
        </w:tc>
      </w:tr>
      <w:tr w:rsidR="009479A7" w14:paraId="1711883D" w14:textId="77777777">
        <w:tc>
          <w:tcPr>
            <w:tcW w:w="4411" w:type="dxa"/>
            <w:shd w:val="clear" w:color="auto" w:fill="C9D9E8"/>
            <w:tcMar>
              <w:left w:w="60" w:type="dxa"/>
              <w:right w:w="60" w:type="dxa"/>
            </w:tcMar>
          </w:tcPr>
          <w:p w14:paraId="66F9750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Godimento di beni di terzi</w:t>
            </w:r>
          </w:p>
        </w:tc>
        <w:tc>
          <w:tcPr>
            <w:tcW w:w="1985" w:type="dxa"/>
            <w:shd w:val="clear" w:color="auto" w:fill="auto"/>
            <w:tcMar>
              <w:left w:w="60" w:type="dxa"/>
              <w:right w:w="60" w:type="dxa"/>
            </w:tcMar>
          </w:tcPr>
          <w:p w14:paraId="0B0B2F1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956</w:t>
            </w:r>
          </w:p>
        </w:tc>
        <w:tc>
          <w:tcPr>
            <w:tcW w:w="1985" w:type="dxa"/>
            <w:shd w:val="clear" w:color="auto" w:fill="auto"/>
            <w:tcMar>
              <w:left w:w="60" w:type="dxa"/>
              <w:right w:w="60" w:type="dxa"/>
            </w:tcMar>
          </w:tcPr>
          <w:p w14:paraId="471B2D6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c>
          <w:tcPr>
            <w:tcW w:w="1985" w:type="dxa"/>
            <w:shd w:val="clear" w:color="auto" w:fill="auto"/>
            <w:tcMar>
              <w:left w:w="60" w:type="dxa"/>
              <w:right w:w="60" w:type="dxa"/>
            </w:tcMar>
          </w:tcPr>
          <w:p w14:paraId="78A96EE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956</w:t>
            </w:r>
          </w:p>
        </w:tc>
      </w:tr>
      <w:tr w:rsidR="009479A7" w14:paraId="5C9E2E41" w14:textId="77777777">
        <w:tc>
          <w:tcPr>
            <w:tcW w:w="4411" w:type="dxa"/>
            <w:shd w:val="clear" w:color="auto" w:fill="C9D9E8"/>
            <w:tcMar>
              <w:left w:w="60" w:type="dxa"/>
              <w:right w:w="60" w:type="dxa"/>
            </w:tcMar>
          </w:tcPr>
          <w:p w14:paraId="16A455A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Salari e stipendi</w:t>
            </w:r>
          </w:p>
        </w:tc>
        <w:tc>
          <w:tcPr>
            <w:tcW w:w="1985" w:type="dxa"/>
            <w:shd w:val="clear" w:color="auto" w:fill="auto"/>
            <w:tcMar>
              <w:left w:w="60" w:type="dxa"/>
              <w:right w:w="60" w:type="dxa"/>
            </w:tcMar>
          </w:tcPr>
          <w:p w14:paraId="39773BD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51.120</w:t>
            </w:r>
          </w:p>
        </w:tc>
        <w:tc>
          <w:tcPr>
            <w:tcW w:w="1985" w:type="dxa"/>
            <w:shd w:val="clear" w:color="auto" w:fill="auto"/>
            <w:tcMar>
              <w:left w:w="60" w:type="dxa"/>
              <w:right w:w="60" w:type="dxa"/>
            </w:tcMar>
          </w:tcPr>
          <w:p w14:paraId="2E4076B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63.733</w:t>
            </w:r>
          </w:p>
        </w:tc>
        <w:tc>
          <w:tcPr>
            <w:tcW w:w="1985" w:type="dxa"/>
            <w:shd w:val="clear" w:color="auto" w:fill="auto"/>
            <w:tcMar>
              <w:left w:w="60" w:type="dxa"/>
              <w:right w:w="60" w:type="dxa"/>
            </w:tcMar>
          </w:tcPr>
          <w:p w14:paraId="7A16ED6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-12.613</w:t>
            </w:r>
          </w:p>
        </w:tc>
      </w:tr>
      <w:tr w:rsidR="009479A7" w14:paraId="3868DA8E" w14:textId="77777777">
        <w:tc>
          <w:tcPr>
            <w:tcW w:w="4411" w:type="dxa"/>
            <w:shd w:val="clear" w:color="auto" w:fill="C9D9E8"/>
            <w:tcMar>
              <w:left w:w="60" w:type="dxa"/>
              <w:right w:w="60" w:type="dxa"/>
            </w:tcMar>
          </w:tcPr>
          <w:p w14:paraId="3B61697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Oneri sociali</w:t>
            </w:r>
          </w:p>
        </w:tc>
        <w:tc>
          <w:tcPr>
            <w:tcW w:w="1985" w:type="dxa"/>
            <w:shd w:val="clear" w:color="auto" w:fill="auto"/>
            <w:tcMar>
              <w:left w:w="60" w:type="dxa"/>
              <w:right w:w="60" w:type="dxa"/>
            </w:tcMar>
          </w:tcPr>
          <w:p w14:paraId="23183C7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15.957</w:t>
            </w:r>
          </w:p>
        </w:tc>
        <w:tc>
          <w:tcPr>
            <w:tcW w:w="1985" w:type="dxa"/>
            <w:shd w:val="clear" w:color="auto" w:fill="auto"/>
            <w:tcMar>
              <w:left w:w="60" w:type="dxa"/>
              <w:right w:w="60" w:type="dxa"/>
            </w:tcMar>
          </w:tcPr>
          <w:p w14:paraId="73D3B40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13.860</w:t>
            </w:r>
          </w:p>
        </w:tc>
        <w:tc>
          <w:tcPr>
            <w:tcW w:w="1985" w:type="dxa"/>
            <w:shd w:val="clear" w:color="auto" w:fill="auto"/>
            <w:tcMar>
              <w:left w:w="60" w:type="dxa"/>
              <w:right w:w="60" w:type="dxa"/>
            </w:tcMar>
          </w:tcPr>
          <w:p w14:paraId="1BAF8AB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2.097</w:t>
            </w:r>
          </w:p>
        </w:tc>
      </w:tr>
      <w:tr w:rsidR="009479A7" w14:paraId="258345EF" w14:textId="77777777">
        <w:tc>
          <w:tcPr>
            <w:tcW w:w="4411" w:type="dxa"/>
            <w:shd w:val="clear" w:color="auto" w:fill="C9D9E8"/>
            <w:tcMar>
              <w:left w:w="60" w:type="dxa"/>
              <w:right w:w="60" w:type="dxa"/>
            </w:tcMar>
          </w:tcPr>
          <w:p w14:paraId="2995582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Trattamento di fine rapporto</w:t>
            </w:r>
          </w:p>
        </w:tc>
        <w:tc>
          <w:tcPr>
            <w:tcW w:w="1985" w:type="dxa"/>
            <w:shd w:val="clear" w:color="auto" w:fill="auto"/>
            <w:tcMar>
              <w:left w:w="60" w:type="dxa"/>
              <w:right w:w="60" w:type="dxa"/>
            </w:tcMar>
          </w:tcPr>
          <w:p w14:paraId="6163661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p>
        </w:tc>
        <w:tc>
          <w:tcPr>
            <w:tcW w:w="1985" w:type="dxa"/>
            <w:shd w:val="clear" w:color="auto" w:fill="auto"/>
            <w:tcMar>
              <w:left w:w="60" w:type="dxa"/>
              <w:right w:w="60" w:type="dxa"/>
            </w:tcMar>
          </w:tcPr>
          <w:p w14:paraId="3D51959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2.577</w:t>
            </w:r>
          </w:p>
        </w:tc>
        <w:tc>
          <w:tcPr>
            <w:tcW w:w="1985" w:type="dxa"/>
            <w:shd w:val="clear" w:color="auto" w:fill="auto"/>
            <w:tcMar>
              <w:left w:w="60" w:type="dxa"/>
              <w:right w:w="60" w:type="dxa"/>
            </w:tcMar>
          </w:tcPr>
          <w:p w14:paraId="7DE3C18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-2.577</w:t>
            </w:r>
          </w:p>
        </w:tc>
      </w:tr>
      <w:tr w:rsidR="009479A7" w14:paraId="7258C996" w14:textId="77777777">
        <w:tc>
          <w:tcPr>
            <w:tcW w:w="4411" w:type="dxa"/>
            <w:shd w:val="clear" w:color="auto" w:fill="C9D9E8"/>
            <w:tcMar>
              <w:left w:w="60" w:type="dxa"/>
              <w:right w:w="60" w:type="dxa"/>
            </w:tcMar>
          </w:tcPr>
          <w:p w14:paraId="381EB42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Trattamento quiescenza e simili</w:t>
            </w:r>
          </w:p>
        </w:tc>
        <w:tc>
          <w:tcPr>
            <w:tcW w:w="1985" w:type="dxa"/>
            <w:shd w:val="clear" w:color="auto" w:fill="auto"/>
            <w:tcMar>
              <w:left w:w="60" w:type="dxa"/>
              <w:right w:w="60" w:type="dxa"/>
            </w:tcMar>
          </w:tcPr>
          <w:p w14:paraId="0CF2C75E"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p>
        </w:tc>
        <w:tc>
          <w:tcPr>
            <w:tcW w:w="1985" w:type="dxa"/>
            <w:shd w:val="clear" w:color="auto" w:fill="auto"/>
            <w:tcMar>
              <w:left w:w="60" w:type="dxa"/>
              <w:right w:w="60" w:type="dxa"/>
            </w:tcMar>
          </w:tcPr>
          <w:p w14:paraId="58D70A4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c>
          <w:tcPr>
            <w:tcW w:w="1985" w:type="dxa"/>
            <w:shd w:val="clear" w:color="auto" w:fill="auto"/>
            <w:tcMar>
              <w:left w:w="60" w:type="dxa"/>
              <w:right w:w="60" w:type="dxa"/>
            </w:tcMar>
          </w:tcPr>
          <w:p w14:paraId="4CB261A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r>
      <w:tr w:rsidR="009479A7" w14:paraId="0317BE8E" w14:textId="77777777">
        <w:tc>
          <w:tcPr>
            <w:tcW w:w="4411" w:type="dxa"/>
            <w:shd w:val="clear" w:color="auto" w:fill="C9D9E8"/>
            <w:tcMar>
              <w:left w:w="60" w:type="dxa"/>
              <w:right w:w="60" w:type="dxa"/>
            </w:tcMar>
          </w:tcPr>
          <w:p w14:paraId="533A66BE"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Altri costi del personale</w:t>
            </w:r>
          </w:p>
        </w:tc>
        <w:tc>
          <w:tcPr>
            <w:tcW w:w="1985" w:type="dxa"/>
            <w:shd w:val="clear" w:color="auto" w:fill="auto"/>
            <w:tcMar>
              <w:left w:w="60" w:type="dxa"/>
              <w:right w:w="60" w:type="dxa"/>
            </w:tcMar>
          </w:tcPr>
          <w:p w14:paraId="02846C8E"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p>
        </w:tc>
        <w:tc>
          <w:tcPr>
            <w:tcW w:w="1985" w:type="dxa"/>
            <w:shd w:val="clear" w:color="auto" w:fill="auto"/>
            <w:tcMar>
              <w:left w:w="60" w:type="dxa"/>
              <w:right w:w="60" w:type="dxa"/>
            </w:tcMar>
          </w:tcPr>
          <w:p w14:paraId="2D453BC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c>
          <w:tcPr>
            <w:tcW w:w="1985" w:type="dxa"/>
            <w:shd w:val="clear" w:color="auto" w:fill="auto"/>
            <w:tcMar>
              <w:left w:w="60" w:type="dxa"/>
              <w:right w:w="60" w:type="dxa"/>
            </w:tcMar>
          </w:tcPr>
          <w:p w14:paraId="54134A5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r>
      <w:tr w:rsidR="009479A7" w14:paraId="0E8A6897" w14:textId="77777777">
        <w:tc>
          <w:tcPr>
            <w:tcW w:w="4411" w:type="dxa"/>
            <w:shd w:val="clear" w:color="auto" w:fill="C9D9E8"/>
            <w:tcMar>
              <w:left w:w="60" w:type="dxa"/>
              <w:right w:w="60" w:type="dxa"/>
            </w:tcMar>
          </w:tcPr>
          <w:p w14:paraId="40F603F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797"/>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Ammortamento immobilizzazioni immateriali</w:t>
            </w:r>
          </w:p>
        </w:tc>
        <w:tc>
          <w:tcPr>
            <w:tcW w:w="1985" w:type="dxa"/>
            <w:shd w:val="clear" w:color="auto" w:fill="auto"/>
            <w:tcMar>
              <w:left w:w="60" w:type="dxa"/>
              <w:right w:w="60" w:type="dxa"/>
            </w:tcMar>
          </w:tcPr>
          <w:p w14:paraId="3903AF7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p>
        </w:tc>
        <w:tc>
          <w:tcPr>
            <w:tcW w:w="1985" w:type="dxa"/>
            <w:shd w:val="clear" w:color="auto" w:fill="auto"/>
            <w:tcMar>
              <w:left w:w="60" w:type="dxa"/>
              <w:right w:w="60" w:type="dxa"/>
            </w:tcMar>
          </w:tcPr>
          <w:p w14:paraId="5D6E6B2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c>
          <w:tcPr>
            <w:tcW w:w="1985" w:type="dxa"/>
            <w:shd w:val="clear" w:color="auto" w:fill="auto"/>
            <w:tcMar>
              <w:left w:w="60" w:type="dxa"/>
              <w:right w:w="60" w:type="dxa"/>
            </w:tcMar>
          </w:tcPr>
          <w:p w14:paraId="7012711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r>
      <w:tr w:rsidR="009479A7" w14:paraId="5F77B6CA" w14:textId="77777777">
        <w:tc>
          <w:tcPr>
            <w:tcW w:w="4411" w:type="dxa"/>
            <w:shd w:val="clear" w:color="auto" w:fill="C9D9E8"/>
            <w:tcMar>
              <w:left w:w="60" w:type="dxa"/>
              <w:right w:w="60" w:type="dxa"/>
            </w:tcMar>
          </w:tcPr>
          <w:p w14:paraId="6EDB107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797"/>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Ammortamento immobilizzazioni materiali</w:t>
            </w:r>
          </w:p>
        </w:tc>
        <w:tc>
          <w:tcPr>
            <w:tcW w:w="1985" w:type="dxa"/>
            <w:shd w:val="clear" w:color="auto" w:fill="auto"/>
            <w:tcMar>
              <w:left w:w="60" w:type="dxa"/>
              <w:right w:w="60" w:type="dxa"/>
            </w:tcMar>
          </w:tcPr>
          <w:p w14:paraId="65148EF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p>
        </w:tc>
        <w:tc>
          <w:tcPr>
            <w:tcW w:w="1985" w:type="dxa"/>
            <w:shd w:val="clear" w:color="auto" w:fill="auto"/>
            <w:tcMar>
              <w:left w:w="60" w:type="dxa"/>
              <w:right w:w="60" w:type="dxa"/>
            </w:tcMar>
          </w:tcPr>
          <w:p w14:paraId="60BE31E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5.639</w:t>
            </w:r>
          </w:p>
        </w:tc>
        <w:tc>
          <w:tcPr>
            <w:tcW w:w="1985" w:type="dxa"/>
            <w:shd w:val="clear" w:color="auto" w:fill="auto"/>
            <w:tcMar>
              <w:left w:w="60" w:type="dxa"/>
              <w:right w:w="60" w:type="dxa"/>
            </w:tcMar>
          </w:tcPr>
          <w:p w14:paraId="7B8CB138"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-5.639</w:t>
            </w:r>
          </w:p>
        </w:tc>
      </w:tr>
      <w:tr w:rsidR="009479A7" w14:paraId="314D4696" w14:textId="77777777">
        <w:tc>
          <w:tcPr>
            <w:tcW w:w="4411" w:type="dxa"/>
            <w:shd w:val="clear" w:color="auto" w:fill="C9D9E8"/>
            <w:tcMar>
              <w:left w:w="60" w:type="dxa"/>
              <w:right w:w="60" w:type="dxa"/>
            </w:tcMar>
          </w:tcPr>
          <w:p w14:paraId="0EAC508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Svalutazioni delle immobilizzazioni</w:t>
            </w:r>
          </w:p>
        </w:tc>
        <w:tc>
          <w:tcPr>
            <w:tcW w:w="1985" w:type="dxa"/>
            <w:shd w:val="clear" w:color="auto" w:fill="auto"/>
            <w:tcMar>
              <w:left w:w="60" w:type="dxa"/>
              <w:right w:w="60" w:type="dxa"/>
            </w:tcMar>
          </w:tcPr>
          <w:p w14:paraId="039B240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p>
        </w:tc>
        <w:tc>
          <w:tcPr>
            <w:tcW w:w="1985" w:type="dxa"/>
            <w:shd w:val="clear" w:color="auto" w:fill="auto"/>
            <w:tcMar>
              <w:left w:w="60" w:type="dxa"/>
              <w:right w:w="60" w:type="dxa"/>
            </w:tcMar>
          </w:tcPr>
          <w:p w14:paraId="71C16B6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c>
          <w:tcPr>
            <w:tcW w:w="1985" w:type="dxa"/>
            <w:shd w:val="clear" w:color="auto" w:fill="auto"/>
            <w:tcMar>
              <w:left w:w="60" w:type="dxa"/>
              <w:right w:w="60" w:type="dxa"/>
            </w:tcMar>
          </w:tcPr>
          <w:p w14:paraId="2442CA0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r>
      <w:tr w:rsidR="009479A7" w14:paraId="7C5C13DD" w14:textId="77777777">
        <w:tc>
          <w:tcPr>
            <w:tcW w:w="4411" w:type="dxa"/>
            <w:shd w:val="clear" w:color="auto" w:fill="C9D9E8"/>
            <w:tcMar>
              <w:left w:w="60" w:type="dxa"/>
              <w:right w:w="60" w:type="dxa"/>
            </w:tcMar>
          </w:tcPr>
          <w:p w14:paraId="7C99AC6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Accantonamento per rischi ed oneri</w:t>
            </w:r>
          </w:p>
        </w:tc>
        <w:tc>
          <w:tcPr>
            <w:tcW w:w="1985" w:type="dxa"/>
            <w:shd w:val="clear" w:color="auto" w:fill="auto"/>
            <w:tcMar>
              <w:left w:w="60" w:type="dxa"/>
              <w:right w:w="60" w:type="dxa"/>
            </w:tcMar>
          </w:tcPr>
          <w:p w14:paraId="2E76CE7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p>
        </w:tc>
        <w:tc>
          <w:tcPr>
            <w:tcW w:w="1985" w:type="dxa"/>
            <w:shd w:val="clear" w:color="auto" w:fill="auto"/>
            <w:tcMar>
              <w:left w:w="60" w:type="dxa"/>
              <w:right w:w="60" w:type="dxa"/>
            </w:tcMar>
          </w:tcPr>
          <w:p w14:paraId="1EDAB0B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c>
          <w:tcPr>
            <w:tcW w:w="1985" w:type="dxa"/>
            <w:shd w:val="clear" w:color="auto" w:fill="auto"/>
            <w:tcMar>
              <w:left w:w="60" w:type="dxa"/>
              <w:right w:w="60" w:type="dxa"/>
            </w:tcMar>
          </w:tcPr>
          <w:p w14:paraId="46BA83B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r>
      <w:tr w:rsidR="009479A7" w14:paraId="0C59601B" w14:textId="77777777">
        <w:tc>
          <w:tcPr>
            <w:tcW w:w="4411" w:type="dxa"/>
            <w:shd w:val="clear" w:color="auto" w:fill="C9D9E8"/>
            <w:tcMar>
              <w:left w:w="60" w:type="dxa"/>
              <w:right w:w="60" w:type="dxa"/>
            </w:tcMar>
          </w:tcPr>
          <w:p w14:paraId="7373064F"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Oneri diversi di gestione</w:t>
            </w:r>
          </w:p>
        </w:tc>
        <w:tc>
          <w:tcPr>
            <w:tcW w:w="1985" w:type="dxa"/>
            <w:shd w:val="clear" w:color="auto" w:fill="auto"/>
            <w:tcMar>
              <w:left w:w="60" w:type="dxa"/>
              <w:right w:w="60" w:type="dxa"/>
            </w:tcMar>
          </w:tcPr>
          <w:p w14:paraId="1EC5FCD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7.843</w:t>
            </w:r>
          </w:p>
        </w:tc>
        <w:tc>
          <w:tcPr>
            <w:tcW w:w="1985" w:type="dxa"/>
            <w:shd w:val="clear" w:color="auto" w:fill="auto"/>
            <w:tcMar>
              <w:left w:w="60" w:type="dxa"/>
              <w:right w:w="60" w:type="dxa"/>
            </w:tcMar>
          </w:tcPr>
          <w:p w14:paraId="2C8071A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5.107</w:t>
            </w:r>
          </w:p>
        </w:tc>
        <w:tc>
          <w:tcPr>
            <w:tcW w:w="1985" w:type="dxa"/>
            <w:shd w:val="clear" w:color="auto" w:fill="auto"/>
            <w:tcMar>
              <w:left w:w="60" w:type="dxa"/>
              <w:right w:w="60" w:type="dxa"/>
            </w:tcMar>
          </w:tcPr>
          <w:p w14:paraId="569424E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2.736</w:t>
            </w:r>
          </w:p>
        </w:tc>
      </w:tr>
      <w:tr w:rsidR="009479A7" w14:paraId="0DE47C76" w14:textId="77777777">
        <w:tc>
          <w:tcPr>
            <w:tcW w:w="4411" w:type="dxa"/>
            <w:shd w:val="clear" w:color="auto" w:fill="C9D9E8"/>
            <w:tcMar>
              <w:left w:w="60" w:type="dxa"/>
              <w:right w:w="60" w:type="dxa"/>
            </w:tcMar>
          </w:tcPr>
          <w:p w14:paraId="5BC8B4A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Rimanenze iniziali</w:t>
            </w:r>
          </w:p>
        </w:tc>
        <w:tc>
          <w:tcPr>
            <w:tcW w:w="1985" w:type="dxa"/>
            <w:shd w:val="clear" w:color="auto" w:fill="auto"/>
            <w:tcMar>
              <w:left w:w="60" w:type="dxa"/>
              <w:right w:w="60" w:type="dxa"/>
            </w:tcMar>
          </w:tcPr>
          <w:p w14:paraId="3DC6C05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olor w:val="000000"/>
                <w:lang w:val="it-IT" w:eastAsia="it-IT" w:bidi="it-IT"/>
              </w:rPr>
            </w:pPr>
          </w:p>
        </w:tc>
        <w:tc>
          <w:tcPr>
            <w:tcW w:w="1985" w:type="dxa"/>
            <w:shd w:val="clear" w:color="auto" w:fill="auto"/>
            <w:tcMar>
              <w:left w:w="60" w:type="dxa"/>
              <w:right w:w="60" w:type="dxa"/>
            </w:tcMar>
          </w:tcPr>
          <w:p w14:paraId="0CCD650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c>
          <w:tcPr>
            <w:tcW w:w="1985" w:type="dxa"/>
            <w:shd w:val="clear" w:color="auto" w:fill="auto"/>
            <w:tcMar>
              <w:left w:w="60" w:type="dxa"/>
              <w:right w:w="60" w:type="dxa"/>
            </w:tcMar>
          </w:tcPr>
          <w:p w14:paraId="3EA9A9D1"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p>
        </w:tc>
      </w:tr>
      <w:tr w:rsidR="009479A7" w14:paraId="193D16D1" w14:textId="77777777">
        <w:tc>
          <w:tcPr>
            <w:tcW w:w="4411" w:type="dxa"/>
            <w:shd w:val="clear" w:color="auto" w:fill="C9D9E8"/>
            <w:tcMar>
              <w:left w:w="60" w:type="dxa"/>
              <w:right w:w="60" w:type="dxa"/>
            </w:tcMar>
          </w:tcPr>
          <w:p w14:paraId="118783E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Totale</w:t>
            </w:r>
          </w:p>
        </w:tc>
        <w:tc>
          <w:tcPr>
            <w:tcW w:w="1985" w:type="dxa"/>
            <w:shd w:val="clear" w:color="auto" w:fill="auto"/>
            <w:tcMar>
              <w:left w:w="60" w:type="dxa"/>
              <w:right w:w="60" w:type="dxa"/>
            </w:tcMar>
          </w:tcPr>
          <w:p w14:paraId="16DCD26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161.411</w:t>
            </w:r>
          </w:p>
        </w:tc>
        <w:tc>
          <w:tcPr>
            <w:tcW w:w="1985" w:type="dxa"/>
            <w:shd w:val="clear" w:color="auto" w:fill="auto"/>
            <w:tcMar>
              <w:left w:w="60" w:type="dxa"/>
              <w:right w:w="60" w:type="dxa"/>
            </w:tcMar>
          </w:tcPr>
          <w:p w14:paraId="3080487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152.143</w:t>
            </w:r>
          </w:p>
        </w:tc>
        <w:tc>
          <w:tcPr>
            <w:tcW w:w="1985" w:type="dxa"/>
            <w:shd w:val="clear" w:color="auto" w:fill="auto"/>
            <w:tcMar>
              <w:left w:w="60" w:type="dxa"/>
              <w:right w:w="60" w:type="dxa"/>
            </w:tcMar>
          </w:tcPr>
          <w:p w14:paraId="44695DB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lang w:val="it-IT" w:eastAsia="it-IT" w:bidi="it-IT"/>
              </w:rPr>
            </w:pPr>
            <w:r>
              <w:rPr>
                <w:rFonts w:ascii="Times New Roman" w:eastAsia="Times New Roman" w:hAnsi="Times New Roman"/>
                <w:lang w:val="it-IT" w:eastAsia="it-IT" w:bidi="it-IT"/>
              </w:rPr>
              <w:t>9.268</w:t>
            </w:r>
          </w:p>
        </w:tc>
      </w:tr>
    </w:tbl>
    <w:p w14:paraId="57A10187"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lang w:val="it-IT" w:eastAsia="it-IT" w:bidi="it-IT"/>
        </w:rPr>
      </w:pPr>
    </w:p>
    <w:bookmarkEnd w:id="46"/>
    <w:p w14:paraId="56C47B52"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4ABBEC7A"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47" w:name="TXT1072"/>
      <w:r>
        <w:rPr>
          <w:rFonts w:ascii="Times New Roman" w:eastAsia="Times New Roman" w:hAnsi="Times New Roman"/>
          <w:b/>
          <w:bCs/>
          <w:sz w:val="32"/>
          <w:szCs w:val="32"/>
          <w:lang w:val="it-IT" w:eastAsia="it-IT" w:bidi="it-IT"/>
        </w:rPr>
        <w:t>B) Componenti da attività diverse</w:t>
      </w:r>
    </w:p>
    <w:p w14:paraId="266BEF8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p>
    <w:p w14:paraId="15D17E91"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sz w:val="23"/>
          <w:szCs w:val="23"/>
        </w:rPr>
        <w:t>I "</w:t>
      </w:r>
      <w:proofErr w:type="spellStart"/>
      <w:r>
        <w:rPr>
          <w:sz w:val="23"/>
          <w:szCs w:val="23"/>
        </w:rPr>
        <w:t>costi</w:t>
      </w:r>
      <w:proofErr w:type="spellEnd"/>
      <w:r>
        <w:rPr>
          <w:sz w:val="23"/>
          <w:szCs w:val="23"/>
        </w:rPr>
        <w:t xml:space="preserve"> e </w:t>
      </w:r>
      <w:proofErr w:type="spellStart"/>
      <w:r>
        <w:rPr>
          <w:sz w:val="23"/>
          <w:szCs w:val="23"/>
        </w:rPr>
        <w:t>oneri</w:t>
      </w:r>
      <w:proofErr w:type="spellEnd"/>
      <w:r>
        <w:rPr>
          <w:sz w:val="23"/>
          <w:szCs w:val="23"/>
        </w:rPr>
        <w:t xml:space="preserve">, </w:t>
      </w:r>
      <w:proofErr w:type="spellStart"/>
      <w:r>
        <w:rPr>
          <w:sz w:val="23"/>
          <w:szCs w:val="23"/>
        </w:rPr>
        <w:t>i</w:t>
      </w:r>
      <w:proofErr w:type="spellEnd"/>
      <w:r>
        <w:rPr>
          <w:sz w:val="23"/>
          <w:szCs w:val="23"/>
        </w:rPr>
        <w:t xml:space="preserve"> </w:t>
      </w:r>
      <w:proofErr w:type="spellStart"/>
      <w:r>
        <w:rPr>
          <w:sz w:val="23"/>
          <w:szCs w:val="23"/>
        </w:rPr>
        <w:t>ricavi</w:t>
      </w:r>
      <w:proofErr w:type="spellEnd"/>
      <w:r>
        <w:rPr>
          <w:sz w:val="23"/>
          <w:szCs w:val="23"/>
        </w:rPr>
        <w:t xml:space="preserve">, </w:t>
      </w:r>
      <w:proofErr w:type="spellStart"/>
      <w:r>
        <w:rPr>
          <w:sz w:val="23"/>
          <w:szCs w:val="23"/>
        </w:rPr>
        <w:t>rendite</w:t>
      </w:r>
      <w:proofErr w:type="spellEnd"/>
      <w:r>
        <w:rPr>
          <w:sz w:val="23"/>
          <w:szCs w:val="23"/>
        </w:rPr>
        <w:t xml:space="preserve"> e </w:t>
      </w:r>
      <w:proofErr w:type="spellStart"/>
      <w:r>
        <w:rPr>
          <w:sz w:val="23"/>
          <w:szCs w:val="23"/>
        </w:rPr>
        <w:t>proventi</w:t>
      </w:r>
      <w:proofErr w:type="spellEnd"/>
      <w:r>
        <w:rPr>
          <w:sz w:val="23"/>
          <w:szCs w:val="23"/>
        </w:rPr>
        <w:t xml:space="preserve"> da </w:t>
      </w:r>
      <w:proofErr w:type="spellStart"/>
      <w:r>
        <w:rPr>
          <w:sz w:val="23"/>
          <w:szCs w:val="23"/>
        </w:rPr>
        <w:t>attività</w:t>
      </w:r>
      <w:proofErr w:type="spellEnd"/>
      <w:r>
        <w:rPr>
          <w:sz w:val="23"/>
          <w:szCs w:val="23"/>
        </w:rPr>
        <w:t xml:space="preserve"> diverse" </w:t>
      </w:r>
      <w:proofErr w:type="spellStart"/>
      <w:r>
        <w:rPr>
          <w:sz w:val="23"/>
          <w:szCs w:val="23"/>
        </w:rPr>
        <w:t>sono</w:t>
      </w:r>
      <w:proofErr w:type="spellEnd"/>
      <w:r>
        <w:rPr>
          <w:sz w:val="23"/>
          <w:szCs w:val="23"/>
        </w:rPr>
        <w:t xml:space="preserve"> </w:t>
      </w:r>
      <w:proofErr w:type="spellStart"/>
      <w:r>
        <w:rPr>
          <w:sz w:val="23"/>
          <w:szCs w:val="23"/>
        </w:rPr>
        <w:t>componenti</w:t>
      </w:r>
      <w:proofErr w:type="spellEnd"/>
      <w:r>
        <w:rPr>
          <w:sz w:val="23"/>
          <w:szCs w:val="23"/>
        </w:rPr>
        <w:t xml:space="preserve"> </w:t>
      </w:r>
      <w:proofErr w:type="spellStart"/>
      <w:r>
        <w:rPr>
          <w:sz w:val="23"/>
          <w:szCs w:val="23"/>
        </w:rPr>
        <w:t>negativi</w:t>
      </w:r>
      <w:proofErr w:type="spellEnd"/>
      <w:r>
        <w:rPr>
          <w:sz w:val="23"/>
          <w:szCs w:val="23"/>
        </w:rPr>
        <w:t>/</w:t>
      </w:r>
      <w:proofErr w:type="spellStart"/>
      <w:r>
        <w:rPr>
          <w:sz w:val="23"/>
          <w:szCs w:val="23"/>
        </w:rPr>
        <w:t>positivi</w:t>
      </w:r>
      <w:proofErr w:type="spellEnd"/>
      <w:r>
        <w:rPr>
          <w:sz w:val="23"/>
          <w:szCs w:val="23"/>
        </w:rPr>
        <w:t xml:space="preserve"> di </w:t>
      </w:r>
      <w:proofErr w:type="spellStart"/>
      <w:r>
        <w:rPr>
          <w:sz w:val="23"/>
          <w:szCs w:val="23"/>
        </w:rPr>
        <w:t>reddito</w:t>
      </w:r>
      <w:proofErr w:type="spellEnd"/>
      <w:r>
        <w:rPr>
          <w:sz w:val="23"/>
          <w:szCs w:val="23"/>
        </w:rPr>
        <w:t xml:space="preserve"> </w:t>
      </w:r>
      <w:proofErr w:type="spellStart"/>
      <w:r>
        <w:rPr>
          <w:sz w:val="23"/>
          <w:szCs w:val="23"/>
        </w:rPr>
        <w:t>derivanti</w:t>
      </w:r>
      <w:proofErr w:type="spellEnd"/>
      <w:r>
        <w:rPr>
          <w:sz w:val="23"/>
          <w:szCs w:val="23"/>
        </w:rPr>
        <w:t xml:space="preserve"> </w:t>
      </w:r>
      <w:proofErr w:type="spellStart"/>
      <w:r>
        <w:rPr>
          <w:sz w:val="23"/>
          <w:szCs w:val="23"/>
        </w:rPr>
        <w:t>dallo</w:t>
      </w:r>
      <w:proofErr w:type="spellEnd"/>
      <w:r>
        <w:rPr>
          <w:sz w:val="23"/>
          <w:szCs w:val="23"/>
        </w:rPr>
        <w:t xml:space="preserve"> </w:t>
      </w:r>
      <w:proofErr w:type="spellStart"/>
      <w:r>
        <w:rPr>
          <w:sz w:val="23"/>
          <w:szCs w:val="23"/>
        </w:rPr>
        <w:t>svolgimento</w:t>
      </w:r>
      <w:proofErr w:type="spellEnd"/>
      <w:r>
        <w:rPr>
          <w:sz w:val="23"/>
          <w:szCs w:val="23"/>
        </w:rPr>
        <w:t xml:space="preserve"> </w:t>
      </w:r>
      <w:proofErr w:type="spellStart"/>
      <w:r>
        <w:rPr>
          <w:sz w:val="23"/>
          <w:szCs w:val="23"/>
        </w:rPr>
        <w:t>delle</w:t>
      </w:r>
      <w:proofErr w:type="spellEnd"/>
      <w:r>
        <w:rPr>
          <w:sz w:val="23"/>
          <w:szCs w:val="23"/>
        </w:rPr>
        <w:t xml:space="preserve"> </w:t>
      </w:r>
      <w:proofErr w:type="spellStart"/>
      <w:r>
        <w:rPr>
          <w:sz w:val="23"/>
          <w:szCs w:val="23"/>
        </w:rPr>
        <w:t>attività</w:t>
      </w:r>
      <w:proofErr w:type="spellEnd"/>
      <w:r>
        <w:rPr>
          <w:sz w:val="23"/>
          <w:szCs w:val="23"/>
        </w:rPr>
        <w:t xml:space="preserve"> diverse di cui </w:t>
      </w:r>
      <w:proofErr w:type="spellStart"/>
      <w:r>
        <w:rPr>
          <w:sz w:val="23"/>
          <w:szCs w:val="23"/>
        </w:rPr>
        <w:t>all'art</w:t>
      </w:r>
      <w:proofErr w:type="spellEnd"/>
      <w:r>
        <w:rPr>
          <w:sz w:val="23"/>
          <w:szCs w:val="23"/>
        </w:rPr>
        <w:t xml:space="preserve">. 6 del </w:t>
      </w:r>
      <w:proofErr w:type="gramStart"/>
      <w:r>
        <w:rPr>
          <w:sz w:val="23"/>
          <w:szCs w:val="23"/>
        </w:rPr>
        <w:t>D.Lgs</w:t>
      </w:r>
      <w:proofErr w:type="gramEnd"/>
      <w:r>
        <w:rPr>
          <w:sz w:val="23"/>
          <w:szCs w:val="23"/>
        </w:rPr>
        <w:t xml:space="preserve">.117/2017 e successive </w:t>
      </w:r>
      <w:proofErr w:type="spellStart"/>
      <w:r>
        <w:rPr>
          <w:sz w:val="23"/>
          <w:szCs w:val="23"/>
        </w:rPr>
        <w:t>modificazioni</w:t>
      </w:r>
      <w:proofErr w:type="spellEnd"/>
      <w:r>
        <w:rPr>
          <w:sz w:val="23"/>
          <w:szCs w:val="23"/>
        </w:rPr>
        <w:t xml:space="preserve"> ed </w:t>
      </w:r>
      <w:proofErr w:type="spellStart"/>
      <w:r>
        <w:rPr>
          <w:sz w:val="23"/>
          <w:szCs w:val="23"/>
        </w:rPr>
        <w:t>integrazioni</w:t>
      </w:r>
      <w:proofErr w:type="spellEnd"/>
      <w:r>
        <w:rPr>
          <w:sz w:val="23"/>
          <w:szCs w:val="23"/>
        </w:rPr>
        <w:t xml:space="preserve">, </w:t>
      </w:r>
      <w:proofErr w:type="spellStart"/>
      <w:r>
        <w:rPr>
          <w:sz w:val="23"/>
          <w:szCs w:val="23"/>
        </w:rPr>
        <w:t>indipendentemente</w:t>
      </w:r>
      <w:proofErr w:type="spellEnd"/>
      <w:r>
        <w:rPr>
          <w:sz w:val="23"/>
          <w:szCs w:val="23"/>
        </w:rPr>
        <w:t xml:space="preserve"> dal </w:t>
      </w:r>
      <w:proofErr w:type="spellStart"/>
      <w:r>
        <w:rPr>
          <w:sz w:val="23"/>
          <w:szCs w:val="23"/>
        </w:rPr>
        <w:t>fatto</w:t>
      </w:r>
      <w:proofErr w:type="spellEnd"/>
      <w:r>
        <w:rPr>
          <w:sz w:val="23"/>
          <w:szCs w:val="23"/>
        </w:rPr>
        <w:t xml:space="preserve"> </w:t>
      </w:r>
      <w:proofErr w:type="spellStart"/>
      <w:r>
        <w:rPr>
          <w:sz w:val="23"/>
          <w:szCs w:val="23"/>
        </w:rPr>
        <w:t>che</w:t>
      </w:r>
      <w:proofErr w:type="spellEnd"/>
      <w:r>
        <w:rPr>
          <w:sz w:val="23"/>
          <w:szCs w:val="23"/>
        </w:rPr>
        <w:t xml:space="preserve"> </w:t>
      </w:r>
      <w:proofErr w:type="spellStart"/>
      <w:r>
        <w:rPr>
          <w:sz w:val="23"/>
          <w:szCs w:val="23"/>
        </w:rPr>
        <w:t>queste</w:t>
      </w:r>
      <w:proofErr w:type="spellEnd"/>
      <w:r>
        <w:rPr>
          <w:sz w:val="23"/>
          <w:szCs w:val="23"/>
        </w:rPr>
        <w:t xml:space="preserve"> </w:t>
      </w:r>
      <w:proofErr w:type="spellStart"/>
      <w:r>
        <w:rPr>
          <w:sz w:val="23"/>
          <w:szCs w:val="23"/>
        </w:rPr>
        <w:t>siano</w:t>
      </w:r>
      <w:proofErr w:type="spellEnd"/>
      <w:r>
        <w:rPr>
          <w:sz w:val="23"/>
          <w:szCs w:val="23"/>
        </w:rPr>
        <w:t xml:space="preserve"> state </w:t>
      </w:r>
      <w:proofErr w:type="spellStart"/>
      <w:r>
        <w:rPr>
          <w:sz w:val="23"/>
          <w:szCs w:val="23"/>
        </w:rPr>
        <w:t>svolte</w:t>
      </w:r>
      <w:proofErr w:type="spellEnd"/>
      <w:r>
        <w:rPr>
          <w:sz w:val="23"/>
          <w:szCs w:val="23"/>
        </w:rPr>
        <w:t xml:space="preserve"> con </w:t>
      </w:r>
      <w:proofErr w:type="spellStart"/>
      <w:r>
        <w:rPr>
          <w:sz w:val="23"/>
          <w:szCs w:val="23"/>
        </w:rPr>
        <w:t>modalità</w:t>
      </w:r>
      <w:proofErr w:type="spellEnd"/>
      <w:r>
        <w:rPr>
          <w:sz w:val="23"/>
          <w:szCs w:val="23"/>
        </w:rPr>
        <w:t xml:space="preserve"> non </w:t>
      </w:r>
      <w:proofErr w:type="spellStart"/>
      <w:r>
        <w:rPr>
          <w:sz w:val="23"/>
          <w:szCs w:val="23"/>
        </w:rPr>
        <w:t>commerciali</w:t>
      </w:r>
      <w:proofErr w:type="spellEnd"/>
      <w:r>
        <w:rPr>
          <w:sz w:val="23"/>
          <w:szCs w:val="23"/>
        </w:rPr>
        <w:t xml:space="preserve"> o </w:t>
      </w:r>
      <w:proofErr w:type="spellStart"/>
      <w:r>
        <w:rPr>
          <w:sz w:val="23"/>
          <w:szCs w:val="23"/>
        </w:rPr>
        <w:t>commerciali</w:t>
      </w:r>
      <w:proofErr w:type="spellEnd"/>
      <w:r>
        <w:rPr>
          <w:sz w:val="23"/>
          <w:szCs w:val="23"/>
        </w:rPr>
        <w:t xml:space="preserve">. </w:t>
      </w:r>
    </w:p>
    <w:p w14:paraId="20F136B4" w14:textId="77777777" w:rsidR="009479A7"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
    <w:tbl>
      <w:tblPr>
        <w:tblW w:w="0" w:type="auto"/>
        <w:tblInd w:w="108" w:type="dxa"/>
        <w:tblLayout w:type="fixed"/>
        <w:tblLook w:val="0000" w:firstRow="0" w:lastRow="0" w:firstColumn="0" w:lastColumn="0" w:noHBand="0" w:noVBand="0"/>
      </w:tblPr>
      <w:tblGrid>
        <w:gridCol w:w="3039"/>
        <w:gridCol w:w="3039"/>
        <w:gridCol w:w="3041"/>
      </w:tblGrid>
      <w:tr w:rsidR="009479A7" w14:paraId="182A5AC8" w14:textId="77777777">
        <w:trPr>
          <w:trHeight w:val="247"/>
        </w:trPr>
        <w:tc>
          <w:tcPr>
            <w:tcW w:w="9119" w:type="dxa"/>
            <w:gridSpan w:val="3"/>
            <w:tcBorders>
              <w:bottom w:val="nil"/>
            </w:tcBorders>
            <w:shd w:val="clear" w:color="auto" w:fill="auto"/>
          </w:tcPr>
          <w:p w14:paraId="60CC4971"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sz w:val="23"/>
                <w:szCs w:val="23"/>
              </w:rPr>
              <w:t xml:space="preserve">Di </w:t>
            </w:r>
            <w:proofErr w:type="spellStart"/>
            <w:r>
              <w:rPr>
                <w:sz w:val="23"/>
                <w:szCs w:val="23"/>
              </w:rPr>
              <w:t>seguito</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fornisce</w:t>
            </w:r>
            <w:proofErr w:type="spellEnd"/>
            <w:r>
              <w:rPr>
                <w:sz w:val="23"/>
                <w:szCs w:val="23"/>
              </w:rPr>
              <w:t xml:space="preserve"> un </w:t>
            </w:r>
            <w:proofErr w:type="spellStart"/>
            <w:r>
              <w:rPr>
                <w:sz w:val="23"/>
                <w:szCs w:val="23"/>
              </w:rPr>
              <w:t>miglior</w:t>
            </w:r>
            <w:proofErr w:type="spellEnd"/>
            <w:r>
              <w:rPr>
                <w:sz w:val="23"/>
                <w:szCs w:val="23"/>
              </w:rPr>
              <w:t xml:space="preserve"> </w:t>
            </w:r>
            <w:proofErr w:type="spellStart"/>
            <w:r>
              <w:rPr>
                <w:sz w:val="23"/>
                <w:szCs w:val="23"/>
              </w:rPr>
              <w:t>dettaglio</w:t>
            </w:r>
            <w:proofErr w:type="spellEnd"/>
            <w:r>
              <w:rPr>
                <w:sz w:val="23"/>
                <w:szCs w:val="23"/>
              </w:rPr>
              <w:t xml:space="preserve"> </w:t>
            </w:r>
            <w:proofErr w:type="spellStart"/>
            <w:r>
              <w:rPr>
                <w:sz w:val="23"/>
                <w:szCs w:val="23"/>
              </w:rPr>
              <w:t>delle</w:t>
            </w:r>
            <w:proofErr w:type="spellEnd"/>
            <w:r>
              <w:rPr>
                <w:sz w:val="23"/>
                <w:szCs w:val="23"/>
              </w:rPr>
              <w:t xml:space="preserve"> </w:t>
            </w:r>
            <w:proofErr w:type="spellStart"/>
            <w:r>
              <w:rPr>
                <w:sz w:val="23"/>
                <w:szCs w:val="23"/>
              </w:rPr>
              <w:t>singole</w:t>
            </w:r>
            <w:proofErr w:type="spellEnd"/>
            <w:r>
              <w:rPr>
                <w:sz w:val="23"/>
                <w:szCs w:val="23"/>
              </w:rPr>
              <w:t xml:space="preserve"> </w:t>
            </w:r>
            <w:proofErr w:type="spellStart"/>
            <w:r>
              <w:rPr>
                <w:sz w:val="23"/>
                <w:szCs w:val="23"/>
              </w:rPr>
              <w:t>attività</w:t>
            </w:r>
            <w:proofErr w:type="spellEnd"/>
            <w:r>
              <w:rPr>
                <w:sz w:val="23"/>
                <w:szCs w:val="23"/>
              </w:rPr>
              <w:t xml:space="preserve"> diverse: </w:t>
            </w:r>
          </w:p>
        </w:tc>
      </w:tr>
      <w:tr w:rsidR="009479A7" w14:paraId="62C5554E" w14:textId="77777777">
        <w:trPr>
          <w:trHeight w:val="109"/>
        </w:trPr>
        <w:tc>
          <w:tcPr>
            <w:tcW w:w="3039" w:type="dxa"/>
            <w:tcBorders>
              <w:top w:val="nil"/>
              <w:bottom w:val="nil"/>
            </w:tcBorders>
            <w:shd w:val="clear" w:color="auto" w:fill="auto"/>
          </w:tcPr>
          <w:p w14:paraId="2BE95F42"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i/>
                <w:iCs/>
                <w:sz w:val="23"/>
                <w:szCs w:val="23"/>
              </w:rPr>
              <w:t xml:space="preserve">PROVENT! ERICAVI </w:t>
            </w:r>
          </w:p>
        </w:tc>
        <w:tc>
          <w:tcPr>
            <w:tcW w:w="3039" w:type="dxa"/>
            <w:tcBorders>
              <w:top w:val="nil"/>
              <w:bottom w:val="nil"/>
            </w:tcBorders>
            <w:shd w:val="clear" w:color="auto" w:fill="auto"/>
          </w:tcPr>
          <w:p w14:paraId="32F82E16"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b/>
                <w:bCs/>
                <w:sz w:val="23"/>
                <w:szCs w:val="23"/>
              </w:rPr>
              <w:t xml:space="preserve">2023 </w:t>
            </w:r>
          </w:p>
        </w:tc>
        <w:tc>
          <w:tcPr>
            <w:tcW w:w="3039" w:type="dxa"/>
            <w:tcBorders>
              <w:top w:val="nil"/>
              <w:bottom w:val="nil"/>
            </w:tcBorders>
            <w:shd w:val="clear" w:color="auto" w:fill="auto"/>
          </w:tcPr>
          <w:p w14:paraId="760CC3ED"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b/>
                <w:bCs/>
                <w:sz w:val="23"/>
                <w:szCs w:val="23"/>
              </w:rPr>
              <w:t xml:space="preserve">2022 </w:t>
            </w:r>
          </w:p>
        </w:tc>
      </w:tr>
      <w:tr w:rsidR="009479A7" w14:paraId="40A5DDF3" w14:textId="77777777">
        <w:trPr>
          <w:trHeight w:val="109"/>
        </w:trPr>
        <w:tc>
          <w:tcPr>
            <w:tcW w:w="9119" w:type="dxa"/>
            <w:gridSpan w:val="3"/>
            <w:tcBorders>
              <w:top w:val="nil"/>
              <w:bottom w:val="nil"/>
            </w:tcBorders>
            <w:shd w:val="clear" w:color="auto" w:fill="auto"/>
          </w:tcPr>
          <w:p w14:paraId="47667511"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i/>
                <w:iCs/>
                <w:sz w:val="23"/>
                <w:szCs w:val="23"/>
              </w:rPr>
              <w:t xml:space="preserve">B) </w:t>
            </w:r>
            <w:proofErr w:type="spellStart"/>
            <w:r>
              <w:rPr>
                <w:i/>
                <w:iCs/>
                <w:sz w:val="23"/>
                <w:szCs w:val="23"/>
              </w:rPr>
              <w:t>Ricavi</w:t>
            </w:r>
            <w:proofErr w:type="spellEnd"/>
            <w:r>
              <w:rPr>
                <w:i/>
                <w:iCs/>
                <w:sz w:val="23"/>
                <w:szCs w:val="23"/>
              </w:rPr>
              <w:t xml:space="preserve">, </w:t>
            </w:r>
            <w:proofErr w:type="spellStart"/>
            <w:r>
              <w:rPr>
                <w:i/>
                <w:iCs/>
                <w:sz w:val="23"/>
                <w:szCs w:val="23"/>
              </w:rPr>
              <w:t>rendite</w:t>
            </w:r>
            <w:proofErr w:type="spellEnd"/>
            <w:r>
              <w:rPr>
                <w:i/>
                <w:iCs/>
                <w:sz w:val="23"/>
                <w:szCs w:val="23"/>
              </w:rPr>
              <w:t xml:space="preserve"> e </w:t>
            </w:r>
            <w:proofErr w:type="spellStart"/>
            <w:r>
              <w:rPr>
                <w:i/>
                <w:iCs/>
                <w:sz w:val="23"/>
                <w:szCs w:val="23"/>
              </w:rPr>
              <w:t>proventi</w:t>
            </w:r>
            <w:proofErr w:type="spellEnd"/>
            <w:r>
              <w:rPr>
                <w:i/>
                <w:iCs/>
                <w:sz w:val="23"/>
                <w:szCs w:val="23"/>
              </w:rPr>
              <w:t xml:space="preserve"> da </w:t>
            </w:r>
            <w:proofErr w:type="spellStart"/>
            <w:r>
              <w:rPr>
                <w:i/>
                <w:iCs/>
                <w:sz w:val="23"/>
                <w:szCs w:val="23"/>
              </w:rPr>
              <w:t>attivita</w:t>
            </w:r>
            <w:proofErr w:type="spellEnd"/>
            <w:r>
              <w:rPr>
                <w:i/>
                <w:iCs/>
                <w:sz w:val="23"/>
                <w:szCs w:val="23"/>
              </w:rPr>
              <w:t xml:space="preserve"> diverse </w:t>
            </w:r>
          </w:p>
        </w:tc>
      </w:tr>
      <w:tr w:rsidR="009479A7" w14:paraId="4832B951" w14:textId="77777777">
        <w:trPr>
          <w:trHeight w:val="247"/>
        </w:trPr>
        <w:tc>
          <w:tcPr>
            <w:tcW w:w="3039" w:type="dxa"/>
            <w:tcBorders>
              <w:top w:val="nil"/>
            </w:tcBorders>
            <w:shd w:val="clear" w:color="auto" w:fill="auto"/>
          </w:tcPr>
          <w:p w14:paraId="364085C6"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r>
              <w:rPr>
                <w:i/>
                <w:iCs/>
                <w:sz w:val="23"/>
                <w:szCs w:val="23"/>
              </w:rPr>
              <w:t xml:space="preserve">6) </w:t>
            </w:r>
            <w:proofErr w:type="spellStart"/>
            <w:r>
              <w:rPr>
                <w:i/>
                <w:iCs/>
                <w:sz w:val="23"/>
                <w:szCs w:val="23"/>
              </w:rPr>
              <w:t>Altri</w:t>
            </w:r>
            <w:proofErr w:type="spellEnd"/>
            <w:r>
              <w:rPr>
                <w:i/>
                <w:iCs/>
                <w:sz w:val="23"/>
                <w:szCs w:val="23"/>
              </w:rPr>
              <w:t xml:space="preserve"> </w:t>
            </w:r>
            <w:proofErr w:type="spellStart"/>
            <w:r>
              <w:rPr>
                <w:i/>
                <w:iCs/>
                <w:sz w:val="23"/>
                <w:szCs w:val="23"/>
              </w:rPr>
              <w:t>ricavi</w:t>
            </w:r>
            <w:proofErr w:type="spellEnd"/>
            <w:r>
              <w:rPr>
                <w:i/>
                <w:iCs/>
                <w:sz w:val="23"/>
                <w:szCs w:val="23"/>
              </w:rPr>
              <w:t xml:space="preserve"> e </w:t>
            </w:r>
            <w:proofErr w:type="spellStart"/>
            <w:r>
              <w:rPr>
                <w:i/>
                <w:iCs/>
                <w:sz w:val="23"/>
                <w:szCs w:val="23"/>
              </w:rPr>
              <w:t>proventi</w:t>
            </w:r>
            <w:proofErr w:type="spellEnd"/>
            <w:r>
              <w:rPr>
                <w:i/>
                <w:iCs/>
                <w:sz w:val="23"/>
                <w:szCs w:val="23"/>
              </w:rPr>
              <w:t xml:space="preserve"> </w:t>
            </w:r>
            <w:proofErr w:type="spellStart"/>
            <w:r>
              <w:rPr>
                <w:i/>
                <w:iCs/>
                <w:sz w:val="23"/>
                <w:szCs w:val="23"/>
              </w:rPr>
              <w:t>diversi</w:t>
            </w:r>
            <w:proofErr w:type="spellEnd"/>
            <w:r>
              <w:rPr>
                <w:i/>
                <w:iCs/>
                <w:sz w:val="23"/>
                <w:szCs w:val="23"/>
              </w:rPr>
              <w:t xml:space="preserve"> </w:t>
            </w:r>
          </w:p>
        </w:tc>
        <w:tc>
          <w:tcPr>
            <w:tcW w:w="3039" w:type="dxa"/>
            <w:tcBorders>
              <w:top w:val="nil"/>
            </w:tcBorders>
            <w:shd w:val="clear" w:color="auto" w:fill="auto"/>
          </w:tcPr>
          <w:p w14:paraId="6458D63E"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sz w:val="23"/>
                <w:szCs w:val="23"/>
              </w:rPr>
              <w:t>12.086</w:t>
            </w:r>
          </w:p>
        </w:tc>
        <w:tc>
          <w:tcPr>
            <w:tcW w:w="3039" w:type="dxa"/>
            <w:tcBorders>
              <w:top w:val="nil"/>
            </w:tcBorders>
            <w:shd w:val="clear" w:color="auto" w:fill="auto"/>
          </w:tcPr>
          <w:p w14:paraId="3F1FF625"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sz w:val="23"/>
                <w:szCs w:val="23"/>
              </w:rPr>
              <w:t>12.267</w:t>
            </w:r>
          </w:p>
        </w:tc>
      </w:tr>
      <w:tr w:rsidR="009479A7" w14:paraId="59C7D067" w14:textId="77777777">
        <w:trPr>
          <w:trHeight w:val="245"/>
        </w:trPr>
        <w:tc>
          <w:tcPr>
            <w:tcW w:w="3039" w:type="dxa"/>
            <w:shd w:val="clear" w:color="auto" w:fill="auto"/>
          </w:tcPr>
          <w:p w14:paraId="5CFC2407"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roofErr w:type="spellStart"/>
            <w:r>
              <w:rPr>
                <w:b/>
                <w:bCs/>
                <w:sz w:val="23"/>
                <w:szCs w:val="23"/>
              </w:rPr>
              <w:t>Totale</w:t>
            </w:r>
            <w:proofErr w:type="spellEnd"/>
            <w:r>
              <w:rPr>
                <w:b/>
                <w:bCs/>
                <w:sz w:val="23"/>
                <w:szCs w:val="23"/>
              </w:rPr>
              <w:t xml:space="preserve"> </w:t>
            </w:r>
            <w:proofErr w:type="spellStart"/>
            <w:r>
              <w:rPr>
                <w:b/>
                <w:bCs/>
                <w:sz w:val="23"/>
                <w:szCs w:val="23"/>
              </w:rPr>
              <w:t>ricavi</w:t>
            </w:r>
            <w:proofErr w:type="spellEnd"/>
            <w:r>
              <w:rPr>
                <w:b/>
                <w:bCs/>
                <w:sz w:val="23"/>
                <w:szCs w:val="23"/>
              </w:rPr>
              <w:t xml:space="preserve">, </w:t>
            </w:r>
            <w:proofErr w:type="spellStart"/>
            <w:r>
              <w:rPr>
                <w:b/>
                <w:bCs/>
                <w:sz w:val="23"/>
                <w:szCs w:val="23"/>
              </w:rPr>
              <w:t>rendite</w:t>
            </w:r>
            <w:proofErr w:type="spellEnd"/>
            <w:r>
              <w:rPr>
                <w:b/>
                <w:bCs/>
                <w:sz w:val="23"/>
                <w:szCs w:val="23"/>
              </w:rPr>
              <w:t xml:space="preserve"> e </w:t>
            </w:r>
            <w:proofErr w:type="spellStart"/>
            <w:r>
              <w:rPr>
                <w:b/>
                <w:bCs/>
                <w:sz w:val="23"/>
                <w:szCs w:val="23"/>
              </w:rPr>
              <w:t>proventi</w:t>
            </w:r>
            <w:proofErr w:type="spellEnd"/>
            <w:r>
              <w:rPr>
                <w:b/>
                <w:bCs/>
                <w:sz w:val="23"/>
                <w:szCs w:val="23"/>
              </w:rPr>
              <w:t xml:space="preserve"> da </w:t>
            </w:r>
            <w:proofErr w:type="spellStart"/>
            <w:r>
              <w:rPr>
                <w:b/>
                <w:bCs/>
                <w:sz w:val="23"/>
                <w:szCs w:val="23"/>
              </w:rPr>
              <w:t>attività</w:t>
            </w:r>
            <w:proofErr w:type="spellEnd"/>
            <w:r>
              <w:rPr>
                <w:b/>
                <w:bCs/>
                <w:sz w:val="23"/>
                <w:szCs w:val="23"/>
              </w:rPr>
              <w:t xml:space="preserve"> diverse </w:t>
            </w:r>
          </w:p>
        </w:tc>
        <w:tc>
          <w:tcPr>
            <w:tcW w:w="3039" w:type="dxa"/>
            <w:shd w:val="clear" w:color="auto" w:fill="auto"/>
          </w:tcPr>
          <w:p w14:paraId="4FFF04F2"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b/>
                <w:bCs/>
                <w:sz w:val="23"/>
                <w:szCs w:val="23"/>
              </w:rPr>
              <w:t xml:space="preserve">12.086 </w:t>
            </w:r>
          </w:p>
        </w:tc>
        <w:tc>
          <w:tcPr>
            <w:tcW w:w="3039" w:type="dxa"/>
            <w:shd w:val="clear" w:color="auto" w:fill="auto"/>
          </w:tcPr>
          <w:p w14:paraId="056DA10B"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b/>
                <w:bCs/>
                <w:sz w:val="23"/>
                <w:szCs w:val="23"/>
              </w:rPr>
              <w:t>12.267</w:t>
            </w:r>
          </w:p>
        </w:tc>
      </w:tr>
    </w:tbl>
    <w:p w14:paraId="6192DC1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47"/>
    <w:p w14:paraId="5A12C5BC" w14:textId="77777777" w:rsidR="009479A7" w:rsidRDefault="009479A7">
      <w:pPr>
        <w:pStyle w:val="Normal"/>
        <w:rPr>
          <w:rFonts w:ascii="Times New Roman" w:eastAsia="Times New Roman" w:hAnsi="Times New Roman" w:cs="Times New Roman"/>
          <w:color w:val="000000"/>
          <w:lang w:val="it-IT" w:eastAsia="it-IT" w:bidi="it-IT"/>
        </w:rPr>
      </w:pPr>
    </w:p>
    <w:p w14:paraId="1D38938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48" w:name="TXT1073"/>
      <w:r>
        <w:rPr>
          <w:rFonts w:ascii="Times New Roman" w:eastAsia="Times New Roman" w:hAnsi="Times New Roman"/>
          <w:b/>
          <w:bCs/>
          <w:sz w:val="32"/>
          <w:szCs w:val="32"/>
          <w:lang w:val="it-IT" w:eastAsia="it-IT" w:bidi="it-IT"/>
        </w:rPr>
        <w:lastRenderedPageBreak/>
        <w:t>C) Componenti da attività di raccolta fondi</w:t>
      </w:r>
    </w:p>
    <w:p w14:paraId="1E80F199"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p>
    <w:tbl>
      <w:tblPr>
        <w:tblW w:w="0" w:type="auto"/>
        <w:tblInd w:w="108" w:type="dxa"/>
        <w:tblLayout w:type="fixed"/>
        <w:tblLook w:val="0000" w:firstRow="0" w:lastRow="0" w:firstColumn="0" w:lastColumn="0" w:noHBand="0" w:noVBand="0"/>
      </w:tblPr>
      <w:tblGrid>
        <w:gridCol w:w="3141"/>
        <w:gridCol w:w="2184"/>
        <w:gridCol w:w="2250"/>
      </w:tblGrid>
      <w:tr w:rsidR="009479A7" w14:paraId="035B08E7" w14:textId="77777777">
        <w:trPr>
          <w:trHeight w:val="109"/>
        </w:trPr>
        <w:tc>
          <w:tcPr>
            <w:tcW w:w="3141" w:type="dxa"/>
            <w:shd w:val="clear" w:color="auto" w:fill="auto"/>
          </w:tcPr>
          <w:p w14:paraId="53C1339A"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roofErr w:type="spellStart"/>
            <w:r>
              <w:rPr>
                <w:i/>
                <w:iCs/>
                <w:sz w:val="23"/>
                <w:szCs w:val="23"/>
              </w:rPr>
              <w:t>Proventi</w:t>
            </w:r>
            <w:proofErr w:type="spellEnd"/>
            <w:r>
              <w:rPr>
                <w:i/>
                <w:iCs/>
                <w:sz w:val="23"/>
                <w:szCs w:val="23"/>
              </w:rPr>
              <w:t xml:space="preserve"> da </w:t>
            </w:r>
            <w:proofErr w:type="spellStart"/>
            <w:r>
              <w:rPr>
                <w:i/>
                <w:iCs/>
                <w:sz w:val="23"/>
                <w:szCs w:val="23"/>
              </w:rPr>
              <w:t>raccolta</w:t>
            </w:r>
            <w:proofErr w:type="spellEnd"/>
            <w:r>
              <w:rPr>
                <w:i/>
                <w:iCs/>
                <w:sz w:val="23"/>
                <w:szCs w:val="23"/>
              </w:rPr>
              <w:t xml:space="preserve"> </w:t>
            </w:r>
            <w:proofErr w:type="spellStart"/>
            <w:r>
              <w:rPr>
                <w:i/>
                <w:iCs/>
                <w:sz w:val="23"/>
                <w:szCs w:val="23"/>
              </w:rPr>
              <w:t>fondi</w:t>
            </w:r>
            <w:proofErr w:type="spellEnd"/>
            <w:r>
              <w:rPr>
                <w:i/>
                <w:iCs/>
                <w:sz w:val="23"/>
                <w:szCs w:val="23"/>
              </w:rPr>
              <w:t xml:space="preserve"> </w:t>
            </w:r>
            <w:proofErr w:type="spellStart"/>
            <w:r>
              <w:rPr>
                <w:i/>
                <w:iCs/>
                <w:sz w:val="23"/>
                <w:szCs w:val="23"/>
              </w:rPr>
              <w:t>abituli</w:t>
            </w:r>
            <w:proofErr w:type="spellEnd"/>
            <w:r>
              <w:rPr>
                <w:i/>
                <w:iCs/>
                <w:sz w:val="23"/>
                <w:szCs w:val="23"/>
              </w:rPr>
              <w:t xml:space="preserve"> </w:t>
            </w:r>
          </w:p>
        </w:tc>
        <w:tc>
          <w:tcPr>
            <w:tcW w:w="2184" w:type="dxa"/>
            <w:shd w:val="clear" w:color="auto" w:fill="auto"/>
          </w:tcPr>
          <w:p w14:paraId="35E57D8D" w14:textId="77777777" w:rsidR="009479A7"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p>
        </w:tc>
        <w:tc>
          <w:tcPr>
            <w:tcW w:w="2250" w:type="dxa"/>
            <w:shd w:val="clear" w:color="auto" w:fill="auto"/>
          </w:tcPr>
          <w:p w14:paraId="400E6590"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1.000</w:t>
            </w:r>
          </w:p>
        </w:tc>
      </w:tr>
      <w:tr w:rsidR="009479A7" w14:paraId="770791F1" w14:textId="77777777">
        <w:trPr>
          <w:trHeight w:val="109"/>
        </w:trPr>
        <w:tc>
          <w:tcPr>
            <w:tcW w:w="3141" w:type="dxa"/>
            <w:shd w:val="clear" w:color="auto" w:fill="auto"/>
          </w:tcPr>
          <w:p w14:paraId="56713340"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roofErr w:type="spellStart"/>
            <w:r>
              <w:rPr>
                <w:i/>
                <w:iCs/>
                <w:sz w:val="23"/>
                <w:szCs w:val="23"/>
              </w:rPr>
              <w:t>Proventi</w:t>
            </w:r>
            <w:proofErr w:type="spellEnd"/>
            <w:r>
              <w:rPr>
                <w:i/>
                <w:iCs/>
                <w:sz w:val="23"/>
                <w:szCs w:val="23"/>
              </w:rPr>
              <w:t xml:space="preserve"> da </w:t>
            </w:r>
            <w:proofErr w:type="spellStart"/>
            <w:r>
              <w:rPr>
                <w:i/>
                <w:iCs/>
                <w:sz w:val="23"/>
                <w:szCs w:val="23"/>
              </w:rPr>
              <w:t>raccolta</w:t>
            </w:r>
            <w:proofErr w:type="spellEnd"/>
            <w:r>
              <w:rPr>
                <w:i/>
                <w:iCs/>
                <w:sz w:val="23"/>
                <w:szCs w:val="23"/>
              </w:rPr>
              <w:t xml:space="preserve"> </w:t>
            </w:r>
            <w:proofErr w:type="spellStart"/>
            <w:r>
              <w:rPr>
                <w:i/>
                <w:iCs/>
                <w:sz w:val="23"/>
                <w:szCs w:val="23"/>
              </w:rPr>
              <w:t>fondi</w:t>
            </w:r>
            <w:proofErr w:type="spellEnd"/>
            <w:r>
              <w:rPr>
                <w:i/>
                <w:iCs/>
                <w:sz w:val="23"/>
                <w:szCs w:val="23"/>
              </w:rPr>
              <w:t xml:space="preserve"> </w:t>
            </w:r>
            <w:proofErr w:type="spellStart"/>
            <w:r>
              <w:rPr>
                <w:i/>
                <w:iCs/>
                <w:sz w:val="23"/>
                <w:szCs w:val="23"/>
              </w:rPr>
              <w:t>occasionali</w:t>
            </w:r>
            <w:proofErr w:type="spellEnd"/>
            <w:r>
              <w:rPr>
                <w:i/>
                <w:iCs/>
                <w:sz w:val="23"/>
                <w:szCs w:val="23"/>
              </w:rPr>
              <w:t xml:space="preserve"> </w:t>
            </w:r>
          </w:p>
        </w:tc>
        <w:tc>
          <w:tcPr>
            <w:tcW w:w="2184" w:type="dxa"/>
            <w:shd w:val="clear" w:color="auto" w:fill="auto"/>
          </w:tcPr>
          <w:p w14:paraId="4FC7F3F8"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161.945</w:t>
            </w:r>
          </w:p>
        </w:tc>
        <w:tc>
          <w:tcPr>
            <w:tcW w:w="2250" w:type="dxa"/>
            <w:shd w:val="clear" w:color="auto" w:fill="auto"/>
          </w:tcPr>
          <w:p w14:paraId="44E74324"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 xml:space="preserve">153.398 </w:t>
            </w:r>
          </w:p>
        </w:tc>
      </w:tr>
      <w:tr w:rsidR="009479A7" w14:paraId="24B3F3C3" w14:textId="77777777">
        <w:trPr>
          <w:trHeight w:val="109"/>
        </w:trPr>
        <w:tc>
          <w:tcPr>
            <w:tcW w:w="3141" w:type="dxa"/>
            <w:shd w:val="clear" w:color="auto" w:fill="auto"/>
          </w:tcPr>
          <w:p w14:paraId="7876D0E5"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roofErr w:type="spellStart"/>
            <w:r>
              <w:rPr>
                <w:b/>
                <w:bCs/>
                <w:i/>
                <w:iCs/>
                <w:sz w:val="23"/>
                <w:szCs w:val="23"/>
              </w:rPr>
              <w:t>Totale</w:t>
            </w:r>
            <w:proofErr w:type="spellEnd"/>
            <w:r>
              <w:rPr>
                <w:b/>
                <w:bCs/>
                <w:i/>
                <w:iCs/>
                <w:sz w:val="23"/>
                <w:szCs w:val="23"/>
              </w:rPr>
              <w:t xml:space="preserve"> </w:t>
            </w:r>
          </w:p>
        </w:tc>
        <w:tc>
          <w:tcPr>
            <w:tcW w:w="2184" w:type="dxa"/>
            <w:shd w:val="clear" w:color="auto" w:fill="auto"/>
          </w:tcPr>
          <w:p w14:paraId="0138D542"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 xml:space="preserve">161.945 </w:t>
            </w:r>
          </w:p>
        </w:tc>
        <w:tc>
          <w:tcPr>
            <w:tcW w:w="2250" w:type="dxa"/>
            <w:shd w:val="clear" w:color="auto" w:fill="auto"/>
          </w:tcPr>
          <w:p w14:paraId="7C5A0663"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 xml:space="preserve">154.398 </w:t>
            </w:r>
          </w:p>
        </w:tc>
      </w:tr>
    </w:tbl>
    <w:p w14:paraId="269B3F2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2CD2A7A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tbl>
      <w:tblPr>
        <w:tblW w:w="0" w:type="auto"/>
        <w:tblInd w:w="108" w:type="dxa"/>
        <w:tblLayout w:type="fixed"/>
        <w:tblLook w:val="0000" w:firstRow="0" w:lastRow="0" w:firstColumn="0" w:lastColumn="0" w:noHBand="0" w:noVBand="0"/>
      </w:tblPr>
      <w:tblGrid>
        <w:gridCol w:w="3141"/>
        <w:gridCol w:w="3141"/>
        <w:gridCol w:w="1293"/>
      </w:tblGrid>
      <w:tr w:rsidR="009479A7" w14:paraId="35E53E49" w14:textId="77777777">
        <w:trPr>
          <w:trHeight w:val="109"/>
        </w:trPr>
        <w:tc>
          <w:tcPr>
            <w:tcW w:w="3141" w:type="dxa"/>
            <w:shd w:val="clear" w:color="auto" w:fill="auto"/>
          </w:tcPr>
          <w:p w14:paraId="2876FF33"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roofErr w:type="spellStart"/>
            <w:r>
              <w:rPr>
                <w:i/>
                <w:iCs/>
                <w:sz w:val="23"/>
                <w:szCs w:val="23"/>
              </w:rPr>
              <w:t>Oneri</w:t>
            </w:r>
            <w:proofErr w:type="spellEnd"/>
            <w:r>
              <w:rPr>
                <w:i/>
                <w:iCs/>
                <w:sz w:val="23"/>
                <w:szCs w:val="23"/>
              </w:rPr>
              <w:t xml:space="preserve"> per </w:t>
            </w:r>
            <w:proofErr w:type="spellStart"/>
            <w:r>
              <w:rPr>
                <w:i/>
                <w:iCs/>
                <w:sz w:val="23"/>
                <w:szCs w:val="23"/>
              </w:rPr>
              <w:t>raccolta</w:t>
            </w:r>
            <w:proofErr w:type="spellEnd"/>
            <w:r>
              <w:rPr>
                <w:i/>
                <w:iCs/>
                <w:sz w:val="23"/>
                <w:szCs w:val="23"/>
              </w:rPr>
              <w:t xml:space="preserve"> </w:t>
            </w:r>
            <w:proofErr w:type="spellStart"/>
            <w:r>
              <w:rPr>
                <w:i/>
                <w:iCs/>
                <w:sz w:val="23"/>
                <w:szCs w:val="23"/>
              </w:rPr>
              <w:t>fondi</w:t>
            </w:r>
            <w:proofErr w:type="spellEnd"/>
            <w:r>
              <w:rPr>
                <w:i/>
                <w:iCs/>
                <w:sz w:val="23"/>
                <w:szCs w:val="23"/>
              </w:rPr>
              <w:t xml:space="preserve"> </w:t>
            </w:r>
            <w:proofErr w:type="spellStart"/>
            <w:r>
              <w:rPr>
                <w:i/>
                <w:iCs/>
                <w:sz w:val="23"/>
                <w:szCs w:val="23"/>
              </w:rPr>
              <w:t>abituli</w:t>
            </w:r>
            <w:proofErr w:type="spellEnd"/>
            <w:r>
              <w:rPr>
                <w:i/>
                <w:iCs/>
                <w:sz w:val="23"/>
                <w:szCs w:val="23"/>
              </w:rPr>
              <w:t xml:space="preserve"> </w:t>
            </w:r>
          </w:p>
        </w:tc>
        <w:tc>
          <w:tcPr>
            <w:tcW w:w="3141" w:type="dxa"/>
            <w:shd w:val="clear" w:color="auto" w:fill="auto"/>
          </w:tcPr>
          <w:p w14:paraId="78290437"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12.050</w:t>
            </w:r>
          </w:p>
        </w:tc>
        <w:tc>
          <w:tcPr>
            <w:tcW w:w="1293" w:type="dxa"/>
            <w:shd w:val="clear" w:color="auto" w:fill="auto"/>
          </w:tcPr>
          <w:p w14:paraId="5893B720"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 xml:space="preserve">5.939 </w:t>
            </w:r>
          </w:p>
        </w:tc>
      </w:tr>
      <w:tr w:rsidR="009479A7" w14:paraId="10E285B7" w14:textId="77777777">
        <w:trPr>
          <w:trHeight w:val="109"/>
        </w:trPr>
        <w:tc>
          <w:tcPr>
            <w:tcW w:w="3141" w:type="dxa"/>
            <w:shd w:val="clear" w:color="auto" w:fill="auto"/>
          </w:tcPr>
          <w:p w14:paraId="3693536E"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roofErr w:type="spellStart"/>
            <w:r>
              <w:rPr>
                <w:i/>
                <w:iCs/>
                <w:sz w:val="23"/>
                <w:szCs w:val="23"/>
              </w:rPr>
              <w:t>Servizi</w:t>
            </w:r>
            <w:proofErr w:type="spellEnd"/>
            <w:r>
              <w:rPr>
                <w:i/>
                <w:iCs/>
                <w:sz w:val="23"/>
                <w:szCs w:val="23"/>
              </w:rPr>
              <w:t xml:space="preserve"> </w:t>
            </w:r>
          </w:p>
        </w:tc>
        <w:tc>
          <w:tcPr>
            <w:tcW w:w="3141" w:type="dxa"/>
            <w:shd w:val="clear" w:color="auto" w:fill="auto"/>
          </w:tcPr>
          <w:p w14:paraId="4CF485CA"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97.979</w:t>
            </w:r>
          </w:p>
        </w:tc>
        <w:tc>
          <w:tcPr>
            <w:tcW w:w="1293" w:type="dxa"/>
            <w:shd w:val="clear" w:color="auto" w:fill="auto"/>
          </w:tcPr>
          <w:p w14:paraId="5BBD86A0"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59.620</w:t>
            </w:r>
          </w:p>
        </w:tc>
      </w:tr>
      <w:tr w:rsidR="009479A7" w14:paraId="3954DACD" w14:textId="77777777">
        <w:trPr>
          <w:trHeight w:val="109"/>
        </w:trPr>
        <w:tc>
          <w:tcPr>
            <w:tcW w:w="3141" w:type="dxa"/>
            <w:shd w:val="clear" w:color="auto" w:fill="auto"/>
          </w:tcPr>
          <w:p w14:paraId="5D306BEF"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roofErr w:type="spellStart"/>
            <w:r>
              <w:rPr>
                <w:b/>
                <w:bCs/>
                <w:i/>
                <w:iCs/>
                <w:sz w:val="23"/>
                <w:szCs w:val="23"/>
              </w:rPr>
              <w:t>Totale</w:t>
            </w:r>
            <w:proofErr w:type="spellEnd"/>
            <w:r>
              <w:rPr>
                <w:b/>
                <w:bCs/>
                <w:i/>
                <w:iCs/>
                <w:sz w:val="23"/>
                <w:szCs w:val="23"/>
              </w:rPr>
              <w:t xml:space="preserve"> </w:t>
            </w:r>
          </w:p>
        </w:tc>
        <w:tc>
          <w:tcPr>
            <w:tcW w:w="3141" w:type="dxa"/>
            <w:shd w:val="clear" w:color="auto" w:fill="auto"/>
          </w:tcPr>
          <w:p w14:paraId="25A9A158"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110.029</w:t>
            </w:r>
          </w:p>
        </w:tc>
        <w:tc>
          <w:tcPr>
            <w:tcW w:w="1293" w:type="dxa"/>
            <w:shd w:val="clear" w:color="auto" w:fill="auto"/>
          </w:tcPr>
          <w:p w14:paraId="779F678F"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3"/>
                <w:szCs w:val="23"/>
              </w:rPr>
            </w:pPr>
            <w:r>
              <w:rPr>
                <w:i/>
                <w:iCs/>
                <w:sz w:val="23"/>
                <w:szCs w:val="23"/>
              </w:rPr>
              <w:t>65.559</w:t>
            </w:r>
          </w:p>
        </w:tc>
      </w:tr>
    </w:tbl>
    <w:p w14:paraId="075ABC1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shd w:val="clear" w:color="auto" w:fill="D6EAF8"/>
          <w:lang w:val="it-IT" w:eastAsia="it-IT" w:bidi="it-IT"/>
        </w:rPr>
      </w:pPr>
      <w:bookmarkStart w:id="49" w:name="TXT1074"/>
      <w:bookmarkEnd w:id="48"/>
      <w:r>
        <w:rPr>
          <w:rFonts w:ascii="Arial" w:eastAsia="Arial" w:hAnsi="Arial" w:cs="Arial"/>
          <w:color w:val="000000"/>
          <w:shd w:val="clear" w:color="auto" w:fill="D6EAF8"/>
          <w:lang w:val="it-IT" w:eastAsia="it-IT" w:bidi="it-IT"/>
        </w:rPr>
        <w:t xml:space="preserve"> </w:t>
      </w:r>
      <w:bookmarkStart w:id="50" w:name="TXT1075"/>
      <w:bookmarkEnd w:id="49"/>
      <w:r>
        <w:rPr>
          <w:rFonts w:ascii="Arial" w:eastAsia="Arial" w:hAnsi="Arial" w:cs="Arial"/>
          <w:color w:val="000000"/>
          <w:shd w:val="clear" w:color="auto" w:fill="D6EAF8"/>
          <w:lang w:val="it-IT" w:eastAsia="it-IT" w:bidi="it-IT"/>
        </w:rPr>
        <w:t xml:space="preserve"> </w:t>
      </w:r>
      <w:bookmarkStart w:id="51" w:name="TXT1076"/>
      <w:bookmarkEnd w:id="50"/>
      <w:r>
        <w:rPr>
          <w:rFonts w:ascii="Arial" w:eastAsia="Arial" w:hAnsi="Arial" w:cs="Arial"/>
          <w:color w:val="000000"/>
          <w:shd w:val="clear" w:color="auto" w:fill="D6EAF8"/>
          <w:lang w:val="it-IT" w:eastAsia="it-IT" w:bidi="it-IT"/>
        </w:rPr>
        <w:t xml:space="preserve"> </w:t>
      </w:r>
      <w:bookmarkStart w:id="52" w:name="FOL1090"/>
      <w:bookmarkEnd w:id="51"/>
      <w:r>
        <w:rPr>
          <w:rFonts w:ascii="Arial" w:eastAsia="Arial" w:hAnsi="Arial" w:cs="Arial"/>
          <w:color w:val="000000"/>
          <w:shd w:val="clear" w:color="auto" w:fill="D6EAF8"/>
          <w:lang w:val="it-IT" w:eastAsia="it-IT" w:bidi="it-IT"/>
        </w:rPr>
        <w:t xml:space="preserve"> </w:t>
      </w:r>
    </w:p>
    <w:p w14:paraId="3EEDD0F6"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u w:val="single"/>
          <w:lang w:val="it-IT" w:eastAsia="it-IT" w:bidi="it-IT"/>
        </w:rPr>
      </w:pPr>
      <w:r>
        <w:rPr>
          <w:rFonts w:ascii="Times New Roman" w:eastAsia="Times New Roman" w:hAnsi="Times New Roman"/>
          <w:b/>
          <w:bCs/>
          <w:color w:val="000000"/>
          <w:sz w:val="32"/>
          <w:szCs w:val="32"/>
          <w:u w:val="single"/>
          <w:lang w:val="it-IT" w:eastAsia="it-IT" w:bidi="it-IT"/>
        </w:rPr>
        <w:t>Altre informazioni</w:t>
      </w:r>
    </w:p>
    <w:bookmarkEnd w:id="52"/>
    <w:p w14:paraId="44763FB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p>
    <w:p w14:paraId="07771AD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shd w:val="clear" w:color="auto" w:fill="D6EAF8"/>
          <w:lang w:val="it-IT" w:eastAsia="it-IT" w:bidi="it-IT"/>
        </w:rPr>
      </w:pPr>
      <w:bookmarkStart w:id="53" w:name="TXT1091"/>
      <w:r>
        <w:rPr>
          <w:rFonts w:ascii="Times New Roman" w:eastAsia="Times New Roman" w:hAnsi="Times New Roman"/>
          <w:color w:val="000000"/>
          <w:sz w:val="24"/>
          <w:szCs w:val="24"/>
          <w:shd w:val="clear" w:color="auto" w:fill="D6EAF8"/>
          <w:lang w:val="it-IT" w:eastAsia="it-IT" w:bidi="it-IT"/>
        </w:rPr>
        <w:t xml:space="preserve"> </w:t>
      </w:r>
      <w:bookmarkStart w:id="54" w:name="TXT1092"/>
      <w:bookmarkEnd w:id="53"/>
      <w:r>
        <w:rPr>
          <w:rFonts w:ascii="Times New Roman" w:eastAsia="Times New Roman" w:hAnsi="Times New Roman"/>
          <w:color w:val="000000"/>
          <w:sz w:val="24"/>
          <w:szCs w:val="24"/>
          <w:shd w:val="clear" w:color="auto" w:fill="D6EAF8"/>
          <w:lang w:val="it-IT" w:eastAsia="it-IT" w:bidi="it-IT"/>
        </w:rPr>
        <w:t xml:space="preserve"> </w:t>
      </w:r>
    </w:p>
    <w:p w14:paraId="7F4E396B"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r>
        <w:rPr>
          <w:rFonts w:ascii="Times New Roman" w:eastAsia="Times New Roman" w:hAnsi="Times New Roman"/>
          <w:b/>
          <w:bCs/>
          <w:sz w:val="32"/>
          <w:szCs w:val="32"/>
          <w:lang w:val="it-IT" w:eastAsia="it-IT" w:bidi="it-IT"/>
        </w:rPr>
        <w:t xml:space="preserve">Numero di dipendenti </w:t>
      </w:r>
    </w:p>
    <w:p w14:paraId="76FDB35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7DD6A310"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tbl>
      <w:tblPr>
        <w:tblW w:w="0" w:type="auto"/>
        <w:tblInd w:w="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0" w:type="dxa"/>
          <w:right w:w="10" w:type="dxa"/>
        </w:tblCellMar>
        <w:tblLook w:val="0000" w:firstRow="0" w:lastRow="0" w:firstColumn="0" w:lastColumn="0" w:noHBand="0" w:noVBand="0"/>
      </w:tblPr>
      <w:tblGrid>
        <w:gridCol w:w="3319"/>
        <w:gridCol w:w="1559"/>
        <w:gridCol w:w="1701"/>
      </w:tblGrid>
      <w:tr w:rsidR="009479A7" w14:paraId="62383B11" w14:textId="77777777">
        <w:tc>
          <w:tcPr>
            <w:tcW w:w="3319" w:type="dxa"/>
            <w:shd w:val="clear" w:color="auto" w:fill="C9D9E8"/>
          </w:tcPr>
          <w:p w14:paraId="2E3AAA8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lang w:val="it-IT" w:eastAsia="it-IT" w:bidi="it-IT"/>
              </w:rPr>
            </w:pPr>
            <w:bookmarkStart w:id="55" w:name="TAB1093"/>
            <w:bookmarkEnd w:id="54"/>
            <w:r>
              <w:rPr>
                <w:rFonts w:ascii="Times New Roman" w:eastAsia="Times New Roman" w:hAnsi="Times New Roman"/>
                <w:b/>
                <w:bCs/>
                <w:color w:val="000000"/>
                <w:lang w:val="it-IT" w:eastAsia="it-IT" w:bidi="it-IT"/>
              </w:rPr>
              <w:t>Organico</w:t>
            </w:r>
          </w:p>
        </w:tc>
        <w:tc>
          <w:tcPr>
            <w:tcW w:w="1559" w:type="dxa"/>
            <w:shd w:val="clear" w:color="auto" w:fill="C9D9E8"/>
          </w:tcPr>
          <w:p w14:paraId="1BABDCEC"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Numero medio</w:t>
            </w:r>
          </w:p>
        </w:tc>
        <w:tc>
          <w:tcPr>
            <w:tcW w:w="1701" w:type="dxa"/>
            <w:shd w:val="clear" w:color="auto" w:fill="C9D9E8"/>
          </w:tcPr>
          <w:p w14:paraId="2B471D35"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center"/>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Numero</w:t>
            </w:r>
          </w:p>
        </w:tc>
      </w:tr>
      <w:tr w:rsidR="009479A7" w14:paraId="234DA10D" w14:textId="77777777">
        <w:tc>
          <w:tcPr>
            <w:tcW w:w="3319" w:type="dxa"/>
            <w:shd w:val="clear" w:color="auto" w:fill="C9D9E8"/>
            <w:tcMar>
              <w:left w:w="70" w:type="dxa"/>
              <w:right w:w="70" w:type="dxa"/>
            </w:tcMar>
          </w:tcPr>
          <w:p w14:paraId="223ED996"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Dirigenti</w:t>
            </w:r>
          </w:p>
        </w:tc>
        <w:tc>
          <w:tcPr>
            <w:tcW w:w="1559" w:type="dxa"/>
            <w:shd w:val="clear" w:color="auto" w:fill="auto"/>
            <w:tcMar>
              <w:left w:w="70" w:type="dxa"/>
              <w:right w:w="70" w:type="dxa"/>
            </w:tcMar>
          </w:tcPr>
          <w:p w14:paraId="602E243C"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noProof/>
                <w:color w:val="000000"/>
                <w:lang w:val="it-IT" w:eastAsia="it-IT" w:bidi="it-IT"/>
              </w:rPr>
              <w:t xml:space="preserve">  </w:t>
            </w:r>
          </w:p>
        </w:tc>
        <w:tc>
          <w:tcPr>
            <w:tcW w:w="1701" w:type="dxa"/>
            <w:shd w:val="clear" w:color="auto" w:fill="auto"/>
            <w:tcMar>
              <w:left w:w="70" w:type="dxa"/>
              <w:right w:w="70" w:type="dxa"/>
            </w:tcMar>
          </w:tcPr>
          <w:p w14:paraId="6530FC58"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p>
        </w:tc>
      </w:tr>
      <w:tr w:rsidR="009479A7" w14:paraId="1592F6EB" w14:textId="77777777">
        <w:tc>
          <w:tcPr>
            <w:tcW w:w="3319" w:type="dxa"/>
            <w:shd w:val="clear" w:color="auto" w:fill="C9D9E8"/>
            <w:tcMar>
              <w:left w:w="70" w:type="dxa"/>
              <w:right w:w="70" w:type="dxa"/>
            </w:tcMar>
          </w:tcPr>
          <w:p w14:paraId="74282478"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Quadri</w:t>
            </w:r>
          </w:p>
        </w:tc>
        <w:tc>
          <w:tcPr>
            <w:tcW w:w="1559" w:type="dxa"/>
            <w:shd w:val="clear" w:color="auto" w:fill="auto"/>
            <w:tcMar>
              <w:left w:w="70" w:type="dxa"/>
              <w:right w:w="70" w:type="dxa"/>
            </w:tcMar>
          </w:tcPr>
          <w:p w14:paraId="430C0B00"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noProof/>
                <w:color w:val="000000"/>
                <w:lang w:val="it-IT" w:eastAsia="it-IT" w:bidi="it-IT"/>
              </w:rPr>
              <w:t xml:space="preserve">  </w:t>
            </w:r>
          </w:p>
        </w:tc>
        <w:tc>
          <w:tcPr>
            <w:tcW w:w="1701" w:type="dxa"/>
            <w:shd w:val="clear" w:color="auto" w:fill="auto"/>
            <w:tcMar>
              <w:left w:w="70" w:type="dxa"/>
              <w:right w:w="70" w:type="dxa"/>
            </w:tcMar>
          </w:tcPr>
          <w:p w14:paraId="400EDF22"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p>
        </w:tc>
      </w:tr>
      <w:tr w:rsidR="009479A7" w14:paraId="4D088C30" w14:textId="77777777">
        <w:tc>
          <w:tcPr>
            <w:tcW w:w="3319" w:type="dxa"/>
            <w:shd w:val="clear" w:color="auto" w:fill="C9D9E8"/>
            <w:tcMar>
              <w:left w:w="70" w:type="dxa"/>
              <w:right w:w="70" w:type="dxa"/>
            </w:tcMar>
          </w:tcPr>
          <w:p w14:paraId="42174780"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Impiegati</w:t>
            </w:r>
          </w:p>
        </w:tc>
        <w:tc>
          <w:tcPr>
            <w:tcW w:w="1559" w:type="dxa"/>
            <w:shd w:val="clear" w:color="auto" w:fill="auto"/>
            <w:tcMar>
              <w:left w:w="70" w:type="dxa"/>
              <w:right w:w="70" w:type="dxa"/>
            </w:tcMar>
          </w:tcPr>
          <w:p w14:paraId="121EC0D6"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1,68</w:t>
            </w:r>
            <w:r>
              <w:rPr>
                <w:rFonts w:ascii="Times New Roman" w:eastAsia="Times New Roman" w:hAnsi="Times New Roman"/>
                <w:noProof/>
                <w:color w:val="000000"/>
                <w:lang w:val="it-IT" w:eastAsia="it-IT" w:bidi="it-IT"/>
              </w:rPr>
              <w:t xml:space="preserve">  </w:t>
            </w:r>
          </w:p>
        </w:tc>
        <w:tc>
          <w:tcPr>
            <w:tcW w:w="1701" w:type="dxa"/>
            <w:shd w:val="clear" w:color="auto" w:fill="auto"/>
            <w:tcMar>
              <w:left w:w="70" w:type="dxa"/>
              <w:right w:w="70" w:type="dxa"/>
            </w:tcMar>
          </w:tcPr>
          <w:p w14:paraId="40D88239"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2</w:t>
            </w:r>
          </w:p>
        </w:tc>
      </w:tr>
      <w:tr w:rsidR="009479A7" w14:paraId="5BB9F597" w14:textId="77777777">
        <w:tc>
          <w:tcPr>
            <w:tcW w:w="3319" w:type="dxa"/>
            <w:shd w:val="clear" w:color="auto" w:fill="C9D9E8"/>
            <w:tcMar>
              <w:left w:w="70" w:type="dxa"/>
              <w:right w:w="70" w:type="dxa"/>
            </w:tcMar>
          </w:tcPr>
          <w:p w14:paraId="5BF6F237"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Operai</w:t>
            </w:r>
          </w:p>
        </w:tc>
        <w:tc>
          <w:tcPr>
            <w:tcW w:w="1559" w:type="dxa"/>
            <w:shd w:val="clear" w:color="auto" w:fill="auto"/>
            <w:tcMar>
              <w:left w:w="70" w:type="dxa"/>
              <w:right w:w="70" w:type="dxa"/>
            </w:tcMar>
          </w:tcPr>
          <w:p w14:paraId="2BB70D96"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noProof/>
                <w:color w:val="000000"/>
                <w:lang w:val="it-IT" w:eastAsia="it-IT" w:bidi="it-IT"/>
              </w:rPr>
              <w:t xml:space="preserve">  </w:t>
            </w:r>
          </w:p>
        </w:tc>
        <w:tc>
          <w:tcPr>
            <w:tcW w:w="1701" w:type="dxa"/>
            <w:shd w:val="clear" w:color="auto" w:fill="auto"/>
            <w:tcMar>
              <w:left w:w="70" w:type="dxa"/>
              <w:right w:w="70" w:type="dxa"/>
            </w:tcMar>
          </w:tcPr>
          <w:p w14:paraId="2890F2A9"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p>
        </w:tc>
      </w:tr>
      <w:tr w:rsidR="009479A7" w14:paraId="6800AE00" w14:textId="77777777">
        <w:tc>
          <w:tcPr>
            <w:tcW w:w="3319" w:type="dxa"/>
            <w:shd w:val="clear" w:color="auto" w:fill="C9D9E8"/>
            <w:tcMar>
              <w:left w:w="70" w:type="dxa"/>
              <w:right w:w="70" w:type="dxa"/>
            </w:tcMar>
          </w:tcPr>
          <w:p w14:paraId="080F848A"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color w:val="000000"/>
                <w:lang w:val="it-IT" w:eastAsia="it-IT" w:bidi="it-IT"/>
              </w:rPr>
            </w:pPr>
            <w:r>
              <w:rPr>
                <w:rFonts w:ascii="Times New Roman" w:eastAsia="Times New Roman" w:hAnsi="Times New Roman"/>
                <w:color w:val="000000"/>
                <w:lang w:val="it-IT" w:eastAsia="it-IT" w:bidi="it-IT"/>
              </w:rPr>
              <w:t>Altri dipendenti</w:t>
            </w:r>
          </w:p>
        </w:tc>
        <w:tc>
          <w:tcPr>
            <w:tcW w:w="1559" w:type="dxa"/>
            <w:shd w:val="clear" w:color="auto" w:fill="auto"/>
            <w:tcMar>
              <w:left w:w="70" w:type="dxa"/>
              <w:right w:w="70" w:type="dxa"/>
            </w:tcMar>
          </w:tcPr>
          <w:p w14:paraId="565C5E13"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r>
              <w:rPr>
                <w:rFonts w:ascii="Times New Roman" w:eastAsia="Times New Roman" w:hAnsi="Times New Roman"/>
                <w:noProof/>
                <w:color w:val="000000"/>
                <w:lang w:val="it-IT" w:eastAsia="it-IT" w:bidi="it-IT"/>
              </w:rPr>
              <w:t xml:space="preserve">  </w:t>
            </w:r>
          </w:p>
        </w:tc>
        <w:tc>
          <w:tcPr>
            <w:tcW w:w="1701" w:type="dxa"/>
            <w:shd w:val="clear" w:color="auto" w:fill="auto"/>
            <w:tcMar>
              <w:left w:w="70" w:type="dxa"/>
              <w:right w:w="70" w:type="dxa"/>
            </w:tcMar>
          </w:tcPr>
          <w:p w14:paraId="3091E4BB"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color w:val="000000"/>
                <w:lang w:val="it-IT" w:eastAsia="it-IT" w:bidi="it-IT"/>
              </w:rPr>
            </w:pPr>
          </w:p>
        </w:tc>
      </w:tr>
      <w:tr w:rsidR="009479A7" w14:paraId="3E9AF5EF" w14:textId="77777777">
        <w:tc>
          <w:tcPr>
            <w:tcW w:w="3319" w:type="dxa"/>
            <w:shd w:val="clear" w:color="auto" w:fill="C9D9E8"/>
            <w:tcMar>
              <w:left w:w="70" w:type="dxa"/>
              <w:right w:w="70" w:type="dxa"/>
            </w:tcMar>
          </w:tcPr>
          <w:p w14:paraId="7D202E8E"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Times New Roman" w:eastAsia="Times New Roman" w:hAnsi="Times New Roman"/>
                <w:b/>
                <w:bCs/>
                <w:color w:val="000000"/>
                <w:lang w:val="it-IT" w:eastAsia="it-IT" w:bidi="it-IT"/>
              </w:rPr>
            </w:pPr>
            <w:r>
              <w:rPr>
                <w:rFonts w:ascii="Times New Roman" w:eastAsia="Times New Roman" w:hAnsi="Times New Roman"/>
                <w:b/>
                <w:bCs/>
                <w:color w:val="000000"/>
                <w:lang w:val="it-IT" w:eastAsia="it-IT" w:bidi="it-IT"/>
              </w:rPr>
              <w:t>Totale Dipendenti</w:t>
            </w:r>
          </w:p>
        </w:tc>
        <w:tc>
          <w:tcPr>
            <w:tcW w:w="1559" w:type="dxa"/>
            <w:shd w:val="clear" w:color="auto" w:fill="auto"/>
            <w:tcMar>
              <w:left w:w="70" w:type="dxa"/>
              <w:right w:w="70" w:type="dxa"/>
            </w:tcMar>
          </w:tcPr>
          <w:p w14:paraId="56A707C1" w14:textId="77777777" w:rsidR="009479A7" w:rsidRDefault="00AB07D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b/>
                <w:bCs/>
                <w:color w:val="000000"/>
                <w:lang w:val="it-IT" w:eastAsia="it-IT" w:bidi="it-IT"/>
              </w:rPr>
            </w:pPr>
            <w:r>
              <w:rPr>
                <w:rFonts w:ascii="Times New Roman" w:eastAsia="Times New Roman" w:hAnsi="Times New Roman"/>
                <w:b/>
                <w:bCs/>
                <w:noProof/>
                <w:color w:val="000000"/>
                <w:lang w:val="it-IT" w:eastAsia="it-IT" w:bidi="it-IT"/>
              </w:rPr>
              <w:t xml:space="preserve">  </w:t>
            </w:r>
          </w:p>
        </w:tc>
        <w:tc>
          <w:tcPr>
            <w:tcW w:w="1701" w:type="dxa"/>
            <w:shd w:val="clear" w:color="auto" w:fill="auto"/>
            <w:tcMar>
              <w:left w:w="70" w:type="dxa"/>
              <w:right w:w="70" w:type="dxa"/>
            </w:tcMar>
          </w:tcPr>
          <w:p w14:paraId="60E14EDA" w14:textId="77777777" w:rsidR="009479A7" w:rsidRDefault="009479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8"/>
              <w:jc w:val="right"/>
              <w:rPr>
                <w:rFonts w:ascii="Times New Roman" w:eastAsia="Times New Roman" w:hAnsi="Times New Roman"/>
                <w:b/>
                <w:bCs/>
                <w:color w:val="000000"/>
                <w:lang w:val="it-IT" w:eastAsia="it-IT" w:bidi="it-IT"/>
              </w:rPr>
            </w:pPr>
          </w:p>
        </w:tc>
      </w:tr>
    </w:tbl>
    <w:p w14:paraId="59D9AB8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55"/>
    <w:p w14:paraId="0E95AAB1" w14:textId="77777777" w:rsidR="009479A7" w:rsidRDefault="009479A7">
      <w:pPr>
        <w:pStyle w:val="Normal"/>
        <w:rPr>
          <w:rFonts w:ascii="Times New Roman" w:eastAsia="Times New Roman" w:hAnsi="Times New Roman" w:cs="Times New Roman"/>
          <w:color w:val="000000"/>
          <w:lang w:val="it-IT" w:eastAsia="it-IT" w:bidi="it-IT"/>
        </w:rPr>
      </w:pPr>
    </w:p>
    <w:p w14:paraId="1EC20392"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56" w:name="TXT1094"/>
      <w:r>
        <w:rPr>
          <w:rFonts w:ascii="Times New Roman" w:eastAsia="Times New Roman" w:hAnsi="Times New Roman"/>
          <w:b/>
          <w:bCs/>
          <w:sz w:val="32"/>
          <w:szCs w:val="32"/>
          <w:lang w:val="it-IT" w:eastAsia="it-IT" w:bidi="it-IT"/>
        </w:rPr>
        <w:t xml:space="preserve">Compensi all’organo esecutivo, all’organo di controllo e al soggetto incaricato della revisione legale </w:t>
      </w:r>
    </w:p>
    <w:p w14:paraId="140FC58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it-IT" w:eastAsia="it-IT" w:bidi="it-IT"/>
        </w:rPr>
      </w:pPr>
    </w:p>
    <w:bookmarkEnd w:id="56"/>
    <w:p w14:paraId="3C192BC0" w14:textId="77777777" w:rsidR="009479A7" w:rsidRDefault="009479A7">
      <w:pPr>
        <w:pStyle w:val="Normal"/>
        <w:rPr>
          <w:rFonts w:ascii="Times New Roman" w:eastAsia="Times New Roman" w:hAnsi="Times New Roman" w:cs="Times New Roman"/>
          <w:color w:val="000000"/>
          <w:lang w:val="it-IT" w:eastAsia="it-IT" w:bidi="it-IT"/>
        </w:rPr>
      </w:pPr>
    </w:p>
    <w:tbl>
      <w:tblPr>
        <w:tblW w:w="0" w:type="auto"/>
        <w:tblInd w:w="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0" w:type="dxa"/>
          <w:right w:w="10" w:type="dxa"/>
        </w:tblCellMar>
        <w:tblLook w:val="0000" w:firstRow="0" w:lastRow="0" w:firstColumn="0" w:lastColumn="0" w:noHBand="0" w:noVBand="0"/>
      </w:tblPr>
      <w:tblGrid>
        <w:gridCol w:w="3611"/>
        <w:gridCol w:w="1842"/>
        <w:gridCol w:w="1891"/>
        <w:gridCol w:w="1891"/>
      </w:tblGrid>
      <w:tr w:rsidR="009479A7" w14:paraId="7D703D79" w14:textId="77777777">
        <w:tc>
          <w:tcPr>
            <w:tcW w:w="3611" w:type="dxa"/>
            <w:shd w:val="clear" w:color="auto" w:fill="C9D9E8"/>
            <w:vAlign w:val="center"/>
          </w:tcPr>
          <w:p w14:paraId="2CB0339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lang w:val="it-IT" w:eastAsia="it-IT" w:bidi="it-IT"/>
              </w:rPr>
            </w:pPr>
            <w:bookmarkStart w:id="57" w:name="TAB1095"/>
          </w:p>
        </w:tc>
        <w:tc>
          <w:tcPr>
            <w:tcW w:w="1842" w:type="dxa"/>
            <w:shd w:val="clear" w:color="auto" w:fill="C9D9E8"/>
            <w:vAlign w:val="center"/>
          </w:tcPr>
          <w:p w14:paraId="7EB76B89"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lang w:val="it-IT" w:eastAsia="it-IT" w:bidi="it-IT"/>
              </w:rPr>
            </w:pPr>
            <w:r>
              <w:rPr>
                <w:rFonts w:ascii="Times New Roman" w:eastAsia="Times New Roman" w:hAnsi="Times New Roman"/>
                <w:b/>
                <w:bCs/>
                <w:lang w:val="it-IT" w:eastAsia="it-IT" w:bidi="it-IT"/>
              </w:rPr>
              <w:t>Organo esecutivo</w:t>
            </w:r>
          </w:p>
        </w:tc>
        <w:tc>
          <w:tcPr>
            <w:tcW w:w="1891" w:type="dxa"/>
            <w:shd w:val="clear" w:color="auto" w:fill="C9D9E8"/>
            <w:vAlign w:val="center"/>
          </w:tcPr>
          <w:p w14:paraId="5DA55E81"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lang w:val="it-IT" w:eastAsia="it-IT" w:bidi="it-IT"/>
              </w:rPr>
            </w:pPr>
            <w:r>
              <w:rPr>
                <w:rFonts w:ascii="Times New Roman" w:eastAsia="Times New Roman" w:hAnsi="Times New Roman"/>
                <w:b/>
                <w:bCs/>
                <w:lang w:val="it-IT" w:eastAsia="it-IT" w:bidi="it-IT"/>
              </w:rPr>
              <w:t>Organo di controllo</w:t>
            </w:r>
          </w:p>
        </w:tc>
        <w:tc>
          <w:tcPr>
            <w:tcW w:w="1891" w:type="dxa"/>
            <w:shd w:val="clear" w:color="auto" w:fill="C9D9E8"/>
          </w:tcPr>
          <w:p w14:paraId="2C275EE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bCs/>
                <w:lang w:val="it-IT" w:eastAsia="it-IT" w:bidi="it-IT"/>
              </w:rPr>
            </w:pPr>
            <w:r>
              <w:rPr>
                <w:rFonts w:ascii="Times New Roman" w:eastAsia="Times New Roman" w:hAnsi="Times New Roman"/>
                <w:b/>
                <w:bCs/>
                <w:lang w:val="it-IT" w:eastAsia="it-IT" w:bidi="it-IT"/>
              </w:rPr>
              <w:t>Soggetto incaricato della revisione legale</w:t>
            </w:r>
          </w:p>
        </w:tc>
      </w:tr>
      <w:tr w:rsidR="009479A7" w14:paraId="4852F308" w14:textId="77777777">
        <w:tc>
          <w:tcPr>
            <w:tcW w:w="3611" w:type="dxa"/>
            <w:shd w:val="clear" w:color="auto" w:fill="C9D9E8"/>
          </w:tcPr>
          <w:p w14:paraId="55F33355"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rPr>
                <w:rFonts w:ascii="Times New Roman" w:eastAsia="Times New Roman" w:hAnsi="Times New Roman"/>
                <w:lang w:val="it-IT" w:eastAsia="it-IT" w:bidi="it-IT"/>
              </w:rPr>
            </w:pPr>
            <w:r>
              <w:rPr>
                <w:rFonts w:ascii="Times New Roman" w:eastAsia="Times New Roman" w:hAnsi="Times New Roman"/>
                <w:lang w:val="it-IT" w:eastAsia="it-IT" w:bidi="it-IT"/>
              </w:rPr>
              <w:t>Compensi</w:t>
            </w:r>
          </w:p>
        </w:tc>
        <w:tc>
          <w:tcPr>
            <w:tcW w:w="1842" w:type="dxa"/>
            <w:shd w:val="clear" w:color="auto" w:fill="auto"/>
          </w:tcPr>
          <w:p w14:paraId="6E051EC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  0</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91" w:type="dxa"/>
            <w:shd w:val="clear" w:color="auto" w:fill="auto"/>
          </w:tcPr>
          <w:p w14:paraId="557A2BB4"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0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c>
          <w:tcPr>
            <w:tcW w:w="1891" w:type="dxa"/>
            <w:shd w:val="clear" w:color="auto" w:fill="auto"/>
          </w:tcPr>
          <w:p w14:paraId="4AEB84D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60"/>
              <w:jc w:val="right"/>
              <w:rPr>
                <w:rFonts w:ascii="Times New Roman" w:eastAsia="Times New Roman" w:hAnsi="Times New Roman"/>
                <w:lang w:val="it-IT" w:eastAsia="it-IT" w:bidi="it-IT"/>
              </w:rPr>
            </w:pPr>
            <w:r>
              <w:rPr>
                <w:rFonts w:ascii="Times New Roman" w:eastAsia="Times New Roman" w:hAnsi="Times New Roman"/>
                <w:lang w:val="it-IT" w:eastAsia="it-IT" w:bidi="it-IT"/>
              </w:rPr>
              <w:t xml:space="preserve">0  </w:t>
            </w:r>
            <w:r>
              <w:rPr>
                <w:rFonts w:ascii="Times New Roman" w:eastAsia="Times New Roman" w:hAnsi="Times New Roman"/>
                <w:noProof/>
                <w:color w:val="000000"/>
                <w:lang w:val="it-IT" w:eastAsia="it-IT" w:bidi="it-IT"/>
              </w:rPr>
              <w:t xml:space="preserve">  </w:t>
            </w:r>
            <w:r>
              <w:rPr>
                <w:rFonts w:ascii="Times New Roman" w:eastAsia="Times New Roman" w:hAnsi="Times New Roman"/>
                <w:lang w:val="it-IT" w:eastAsia="it-IT" w:bidi="it-IT"/>
              </w:rPr>
              <w:t xml:space="preserve"> </w:t>
            </w:r>
          </w:p>
        </w:tc>
      </w:tr>
    </w:tbl>
    <w:p w14:paraId="3142611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5A93410A" w14:textId="77777777"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roofErr w:type="spellStart"/>
      <w:r>
        <w:rPr>
          <w:b/>
          <w:bCs/>
          <w:sz w:val="23"/>
          <w:szCs w:val="23"/>
        </w:rPr>
        <w:t>Eventi</w:t>
      </w:r>
      <w:proofErr w:type="spellEnd"/>
      <w:r>
        <w:rPr>
          <w:b/>
          <w:bCs/>
          <w:sz w:val="23"/>
          <w:szCs w:val="23"/>
        </w:rPr>
        <w:t xml:space="preserve"> </w:t>
      </w:r>
      <w:proofErr w:type="spellStart"/>
      <w:r>
        <w:rPr>
          <w:b/>
          <w:bCs/>
          <w:sz w:val="23"/>
          <w:szCs w:val="23"/>
        </w:rPr>
        <w:t>successivi</w:t>
      </w:r>
      <w:proofErr w:type="spellEnd"/>
      <w:r>
        <w:rPr>
          <w:b/>
          <w:bCs/>
          <w:sz w:val="23"/>
          <w:szCs w:val="23"/>
        </w:rPr>
        <w:t xml:space="preserve"> </w:t>
      </w:r>
      <w:proofErr w:type="spellStart"/>
      <w:r>
        <w:rPr>
          <w:b/>
          <w:bCs/>
          <w:sz w:val="23"/>
          <w:szCs w:val="23"/>
        </w:rPr>
        <w:t>alla</w:t>
      </w:r>
      <w:proofErr w:type="spellEnd"/>
      <w:r>
        <w:rPr>
          <w:b/>
          <w:bCs/>
          <w:sz w:val="23"/>
          <w:szCs w:val="23"/>
        </w:rPr>
        <w:t xml:space="preserve"> </w:t>
      </w:r>
      <w:proofErr w:type="spellStart"/>
      <w:r>
        <w:rPr>
          <w:b/>
          <w:bCs/>
          <w:sz w:val="23"/>
          <w:szCs w:val="23"/>
        </w:rPr>
        <w:t>chiusura</w:t>
      </w:r>
      <w:proofErr w:type="spellEnd"/>
      <w:r>
        <w:rPr>
          <w:b/>
          <w:bCs/>
          <w:sz w:val="23"/>
          <w:szCs w:val="23"/>
        </w:rPr>
        <w:t xml:space="preserve"> di </w:t>
      </w:r>
      <w:proofErr w:type="spellStart"/>
      <w:r>
        <w:rPr>
          <w:b/>
          <w:bCs/>
          <w:sz w:val="23"/>
          <w:szCs w:val="23"/>
        </w:rPr>
        <w:t>bilancio</w:t>
      </w:r>
      <w:proofErr w:type="spellEnd"/>
      <w:r>
        <w:rPr>
          <w:b/>
          <w:bCs/>
          <w:sz w:val="23"/>
          <w:szCs w:val="23"/>
        </w:rPr>
        <w:t xml:space="preserve"> </w:t>
      </w:r>
    </w:p>
    <w:p w14:paraId="5E32F16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r>
        <w:rPr>
          <w:rFonts w:ascii="Arial" w:eastAsia="Arial" w:hAnsi="Arial" w:cs="Arial"/>
          <w:sz w:val="23"/>
          <w:szCs w:val="23"/>
        </w:rPr>
        <w:t xml:space="preserve">Non esistono fatti di rilievo tali da modificare il presente bilancio avvenuti dopo la chiusura dell'esercizio e ad oggi a nostra conoscenza. </w:t>
      </w:r>
    </w:p>
    <w:p w14:paraId="6362DA6C"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6262465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shd w:val="clear" w:color="auto" w:fill="D6EAF8"/>
          <w:lang w:val="it-IT" w:eastAsia="it-IT" w:bidi="it-IT"/>
        </w:rPr>
      </w:pPr>
      <w:bookmarkStart w:id="58" w:name="TXT1096"/>
      <w:bookmarkEnd w:id="57"/>
      <w:r>
        <w:rPr>
          <w:rFonts w:ascii="Times New Roman" w:eastAsia="Times New Roman" w:hAnsi="Times New Roman"/>
          <w:color w:val="000000"/>
          <w:sz w:val="24"/>
          <w:szCs w:val="24"/>
          <w:shd w:val="clear" w:color="auto" w:fill="D6EAF8"/>
          <w:lang w:val="it-IT" w:eastAsia="it-IT" w:bidi="it-IT"/>
        </w:rPr>
        <w:t xml:space="preserve"> </w:t>
      </w:r>
      <w:bookmarkStart w:id="59" w:name="TXT1097"/>
      <w:bookmarkEnd w:id="58"/>
      <w:r>
        <w:rPr>
          <w:rFonts w:ascii="Times New Roman" w:eastAsia="Times New Roman" w:hAnsi="Times New Roman"/>
          <w:color w:val="000000"/>
          <w:sz w:val="24"/>
          <w:szCs w:val="24"/>
          <w:shd w:val="clear" w:color="auto" w:fill="D6EAF8"/>
          <w:lang w:val="it-IT" w:eastAsia="it-IT" w:bidi="it-IT"/>
        </w:rPr>
        <w:t xml:space="preserve"> </w:t>
      </w:r>
    </w:p>
    <w:p w14:paraId="6F30462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r>
        <w:rPr>
          <w:rFonts w:ascii="Times New Roman" w:eastAsia="Times New Roman" w:hAnsi="Times New Roman"/>
          <w:b/>
          <w:bCs/>
          <w:sz w:val="32"/>
          <w:szCs w:val="32"/>
          <w:lang w:val="it-IT" w:eastAsia="it-IT" w:bidi="it-IT"/>
        </w:rPr>
        <w:t xml:space="preserve">Operazioni realizzate con parti correlate </w:t>
      </w:r>
    </w:p>
    <w:p w14:paraId="2A01016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p>
    <w:p w14:paraId="039F397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r>
        <w:rPr>
          <w:rFonts w:ascii="Arial" w:eastAsia="Arial" w:hAnsi="Arial" w:cs="Arial"/>
          <w:i/>
          <w:iCs/>
          <w:sz w:val="23"/>
          <w:szCs w:val="23"/>
        </w:rPr>
        <w:t xml:space="preserve">Ai fini di quanto disposto dalla normativa vigente, nel corso dell'esercizio non sono state effettuate operazioni con parti correlate. </w:t>
      </w:r>
    </w:p>
    <w:bookmarkEnd w:id="59"/>
    <w:p w14:paraId="0E6C3F6F"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1"/>
        <w:ind w:left="0"/>
        <w:rPr>
          <w:color w:val="000000"/>
          <w:lang w:val="it-IT" w:eastAsia="it-IT" w:bidi="it-IT"/>
        </w:rPr>
      </w:pPr>
    </w:p>
    <w:p w14:paraId="69CA3773"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60" w:name="TXT1098"/>
      <w:r>
        <w:rPr>
          <w:rFonts w:ascii="Times New Roman" w:eastAsia="Times New Roman" w:hAnsi="Times New Roman"/>
          <w:b/>
          <w:bCs/>
          <w:sz w:val="32"/>
          <w:szCs w:val="32"/>
          <w:lang w:val="it-IT" w:eastAsia="it-IT" w:bidi="it-IT"/>
        </w:rPr>
        <w:t xml:space="preserve">Proposta di destinazione dell'avanzo o di copertura del disavanzo </w:t>
      </w:r>
    </w:p>
    <w:p w14:paraId="0DBE247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p>
    <w:p w14:paraId="528A0CCC"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r>
        <w:rPr>
          <w:rFonts w:ascii="Arial" w:eastAsia="Arial" w:hAnsi="Arial" w:cs="Arial"/>
          <w:i/>
          <w:iCs/>
          <w:sz w:val="23"/>
          <w:szCs w:val="23"/>
        </w:rPr>
        <w:t xml:space="preserve">Signori Soci, alla luce di quanto sopra esposto, l'organo esecutivo Vi propone di inviarle a riserve di avanzi di gestione. </w:t>
      </w:r>
    </w:p>
    <w:p w14:paraId="1519DBF5"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1"/>
        <w:ind w:left="0"/>
        <w:rPr>
          <w:i/>
          <w:iCs/>
          <w:lang w:val="it-IT" w:eastAsia="it-IT" w:bidi="it-IT"/>
        </w:rPr>
      </w:pPr>
    </w:p>
    <w:p w14:paraId="1C18046C" w14:textId="77777777" w:rsidR="009479A7" w:rsidRDefault="009479A7">
      <w:pPr>
        <w:pStyle w:val="Corpo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1"/>
        <w:ind w:left="0" w:right="118"/>
        <w:rPr>
          <w:color w:val="000000"/>
          <w:lang w:val="it-IT" w:eastAsia="it-IT" w:bidi="it-IT"/>
        </w:rPr>
      </w:pPr>
    </w:p>
    <w:bookmarkEnd w:id="60"/>
    <w:p w14:paraId="606E6279" w14:textId="77777777" w:rsidR="009479A7" w:rsidRDefault="009479A7">
      <w:pPr>
        <w:pStyle w:val="Normal"/>
        <w:rPr>
          <w:rFonts w:ascii="Times New Roman" w:eastAsia="Times New Roman" w:hAnsi="Times New Roman" w:cs="Times New Roman"/>
          <w:color w:val="000000"/>
          <w:lang w:val="it-IT" w:eastAsia="it-IT" w:bidi="it-IT"/>
        </w:rPr>
      </w:pPr>
    </w:p>
    <w:p w14:paraId="05C4A17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61" w:name="TXT1099"/>
      <w:r>
        <w:rPr>
          <w:rFonts w:ascii="Times New Roman" w:eastAsia="Times New Roman" w:hAnsi="Times New Roman"/>
          <w:b/>
          <w:bCs/>
          <w:sz w:val="32"/>
          <w:szCs w:val="32"/>
          <w:lang w:val="it-IT" w:eastAsia="it-IT" w:bidi="it-IT"/>
        </w:rPr>
        <w:t xml:space="preserve">Prospetto illustrativo dei costi e dei proventi figurativi </w:t>
      </w:r>
    </w:p>
    <w:p w14:paraId="6373F09B"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p>
    <w:p w14:paraId="71E24CFD"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r>
        <w:rPr>
          <w:rFonts w:ascii="Arial" w:eastAsia="Arial" w:hAnsi="Arial" w:cs="Arial"/>
          <w:sz w:val="23"/>
          <w:szCs w:val="23"/>
        </w:rPr>
        <w:t xml:space="preserve">Come disciplinato dal Codice Terzo Settore, </w:t>
      </w:r>
      <w:proofErr w:type="spellStart"/>
      <w:r>
        <w:rPr>
          <w:rFonts w:ascii="Arial" w:eastAsia="Arial" w:hAnsi="Arial" w:cs="Arial"/>
          <w:sz w:val="23"/>
          <w:szCs w:val="23"/>
        </w:rPr>
        <w:t>D.Lgs</w:t>
      </w:r>
      <w:proofErr w:type="spellEnd"/>
      <w:r>
        <w:rPr>
          <w:rFonts w:ascii="Arial" w:eastAsia="Arial" w:hAnsi="Arial" w:cs="Arial"/>
          <w:sz w:val="23"/>
          <w:szCs w:val="23"/>
        </w:rPr>
        <w:t xml:space="preserve"> 117/2017, e come riportato nel principio contabile ETS OIC n. 35, emendato dall'OIC nel marzo 2023, al punto 13 si ricorda che "un ente del Terzo Settore può presentare in cake al rendiconto gestionale i costi e proventi figurativi, ovvero quei componenti economici di competenza dell'esercizio che non rilevano ai fini della tenuta della contabilità, pur originando egualmente dalla gestione dell'ente". Pertanto, la predisposizione della sezione che riguarda i costi e i proventi figurativi si ritiene facoltativa per l'esercizio in esame; ii Consiglio Direttivo non ha quindi ritenuto di dover presentare il suddetto prospetto. </w:t>
      </w:r>
    </w:p>
    <w:p w14:paraId="11B0683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379AEBCF"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4D55384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595C814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61"/>
    <w:p w14:paraId="4CD7CB25" w14:textId="77777777" w:rsidR="009479A7" w:rsidRDefault="009479A7">
      <w:pPr>
        <w:pStyle w:val="Normal"/>
        <w:rPr>
          <w:rFonts w:ascii="Times New Roman" w:eastAsia="Times New Roman" w:hAnsi="Times New Roman" w:cs="Times New Roman"/>
          <w:color w:val="000000"/>
          <w:lang w:val="it-IT" w:eastAsia="it-IT" w:bidi="it-IT"/>
        </w:rPr>
      </w:pPr>
    </w:p>
    <w:p w14:paraId="0D992230"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sz w:val="32"/>
          <w:szCs w:val="32"/>
          <w:lang w:val="it-IT" w:eastAsia="it-IT" w:bidi="it-IT"/>
        </w:rPr>
      </w:pPr>
      <w:bookmarkStart w:id="62" w:name="TXT1100"/>
      <w:r>
        <w:rPr>
          <w:rFonts w:ascii="Times New Roman" w:eastAsia="Times New Roman" w:hAnsi="Times New Roman"/>
          <w:b/>
          <w:bCs/>
          <w:sz w:val="32"/>
          <w:szCs w:val="32"/>
          <w:lang w:val="it-IT" w:eastAsia="it-IT" w:bidi="it-IT"/>
        </w:rPr>
        <w:t xml:space="preserve">Differenza retributiva tra lavoratori dipendenti </w:t>
      </w:r>
    </w:p>
    <w:p w14:paraId="46C1337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p>
    <w:p w14:paraId="7CDF9C7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r>
        <w:rPr>
          <w:rFonts w:ascii="Arial" w:eastAsia="Arial" w:hAnsi="Arial" w:cs="Arial"/>
          <w:sz w:val="23"/>
          <w:szCs w:val="23"/>
        </w:rPr>
        <w:t xml:space="preserve">L'ente si avvale di personale dipendente. II personale dipendente e inquadrato all'interno del Contratto Collettivo Nazionale del Lavoro per i dipendenti delle aziende del Terziario, della Distribuzione e dei Servizi, nel rispetto del principio ai sensi dell'articolo 16 comma 1 del Codice del Terzo Settore secondo cui 'la differenza retributiva tra lavoratori dipendenti non può essere superiore al rapporto uno a otto da calcolarsi in base alla retribuzione. </w:t>
      </w:r>
    </w:p>
    <w:p w14:paraId="29826B5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bookmarkStart w:id="63" w:name="TXT1101"/>
      <w:bookmarkEnd w:id="62"/>
    </w:p>
    <w:p w14:paraId="0B5C572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lang w:val="it-IT" w:eastAsia="it-IT" w:bidi="it-IT"/>
        </w:rPr>
      </w:pPr>
      <w:bookmarkStart w:id="64" w:name="FOL1102"/>
      <w:bookmarkEnd w:id="63"/>
      <w:r>
        <w:rPr>
          <w:rFonts w:ascii="Times New Roman" w:eastAsia="Times New Roman" w:hAnsi="Times New Roman"/>
          <w:color w:val="000000"/>
          <w:lang w:val="it-IT" w:eastAsia="it-IT" w:bidi="it-IT"/>
        </w:rPr>
        <w:t xml:space="preserve"> </w:t>
      </w:r>
    </w:p>
    <w:p w14:paraId="70881A47" w14:textId="77777777" w:rsidR="009479A7"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bCs/>
          <w:color w:val="000000"/>
          <w:sz w:val="32"/>
          <w:szCs w:val="32"/>
          <w:u w:val="single"/>
          <w:lang w:val="it-IT" w:eastAsia="it-IT" w:bidi="it-IT"/>
        </w:rPr>
      </w:pPr>
      <w:r>
        <w:rPr>
          <w:rFonts w:ascii="Times New Roman" w:eastAsia="Times New Roman" w:hAnsi="Times New Roman"/>
          <w:b/>
          <w:bCs/>
          <w:color w:val="000000"/>
          <w:sz w:val="32"/>
          <w:szCs w:val="32"/>
          <w:u w:val="single"/>
          <w:lang w:val="it-IT" w:eastAsia="it-IT" w:bidi="it-IT"/>
        </w:rPr>
        <w:t>Illustrazione dell'andamento economico e finanziario dell'ente e delle modalità di perseguimento delle finalità statutarie</w:t>
      </w:r>
    </w:p>
    <w:p w14:paraId="30650EF4"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lang w:val="it-IT" w:eastAsia="it-IT" w:bidi="it-IT"/>
        </w:rPr>
      </w:pPr>
    </w:p>
    <w:p w14:paraId="2FFB758B" w14:textId="77777777" w:rsidR="009479A7" w:rsidRPr="00DF158E"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r w:rsidRPr="00DF158E">
        <w:rPr>
          <w:color w:val="auto"/>
          <w:sz w:val="23"/>
          <w:szCs w:val="23"/>
        </w:rPr>
        <w:t xml:space="preserve">Il </w:t>
      </w:r>
      <w:proofErr w:type="spellStart"/>
      <w:r w:rsidRPr="00DF158E">
        <w:rPr>
          <w:color w:val="auto"/>
          <w:sz w:val="23"/>
          <w:szCs w:val="23"/>
        </w:rPr>
        <w:t>costante</w:t>
      </w:r>
      <w:proofErr w:type="spellEnd"/>
      <w:r w:rsidRPr="00DF158E">
        <w:rPr>
          <w:color w:val="auto"/>
          <w:sz w:val="23"/>
          <w:szCs w:val="23"/>
        </w:rPr>
        <w:t xml:space="preserve"> </w:t>
      </w:r>
      <w:proofErr w:type="spellStart"/>
      <w:r w:rsidRPr="00DF158E">
        <w:rPr>
          <w:color w:val="auto"/>
          <w:sz w:val="23"/>
          <w:szCs w:val="23"/>
        </w:rPr>
        <w:t>impegno</w:t>
      </w:r>
      <w:proofErr w:type="spellEnd"/>
      <w:r w:rsidRPr="00DF158E">
        <w:rPr>
          <w:color w:val="auto"/>
          <w:sz w:val="23"/>
          <w:szCs w:val="23"/>
        </w:rPr>
        <w:t xml:space="preserve"> </w:t>
      </w:r>
      <w:proofErr w:type="spellStart"/>
      <w:r w:rsidRPr="00DF158E">
        <w:rPr>
          <w:color w:val="auto"/>
          <w:sz w:val="23"/>
          <w:szCs w:val="23"/>
        </w:rPr>
        <w:t>dell'Associazione</w:t>
      </w:r>
      <w:proofErr w:type="spellEnd"/>
      <w:r w:rsidRPr="00DF158E">
        <w:rPr>
          <w:color w:val="auto"/>
          <w:sz w:val="23"/>
          <w:szCs w:val="23"/>
        </w:rPr>
        <w:t xml:space="preserve"> </w:t>
      </w:r>
      <w:proofErr w:type="spellStart"/>
      <w:r w:rsidRPr="00DF158E">
        <w:rPr>
          <w:color w:val="auto"/>
          <w:sz w:val="23"/>
          <w:szCs w:val="23"/>
        </w:rPr>
        <w:t>nello</w:t>
      </w:r>
      <w:proofErr w:type="spellEnd"/>
      <w:r w:rsidRPr="00DF158E">
        <w:rPr>
          <w:color w:val="auto"/>
          <w:sz w:val="23"/>
          <w:szCs w:val="23"/>
        </w:rPr>
        <w:t xml:space="preserve"> </w:t>
      </w:r>
      <w:proofErr w:type="spellStart"/>
      <w:r w:rsidRPr="00DF158E">
        <w:rPr>
          <w:color w:val="auto"/>
          <w:sz w:val="23"/>
          <w:szCs w:val="23"/>
        </w:rPr>
        <w:t>sviluppo</w:t>
      </w:r>
      <w:proofErr w:type="spellEnd"/>
      <w:r w:rsidRPr="00DF158E">
        <w:rPr>
          <w:color w:val="auto"/>
          <w:sz w:val="23"/>
          <w:szCs w:val="23"/>
        </w:rPr>
        <w:t xml:space="preserve"> </w:t>
      </w:r>
      <w:proofErr w:type="spellStart"/>
      <w:r w:rsidRPr="00DF158E">
        <w:rPr>
          <w:color w:val="auto"/>
          <w:sz w:val="23"/>
          <w:szCs w:val="23"/>
        </w:rPr>
        <w:t>dei</w:t>
      </w:r>
      <w:proofErr w:type="spellEnd"/>
      <w:r w:rsidRPr="00DF158E">
        <w:rPr>
          <w:color w:val="auto"/>
          <w:sz w:val="23"/>
          <w:szCs w:val="23"/>
        </w:rPr>
        <w:t xml:space="preserve"> </w:t>
      </w:r>
      <w:proofErr w:type="spellStart"/>
      <w:r w:rsidRPr="00DF158E">
        <w:rPr>
          <w:color w:val="auto"/>
          <w:sz w:val="23"/>
          <w:szCs w:val="23"/>
        </w:rPr>
        <w:t>progetti</w:t>
      </w:r>
      <w:proofErr w:type="spellEnd"/>
      <w:r w:rsidRPr="00DF158E">
        <w:rPr>
          <w:color w:val="auto"/>
          <w:sz w:val="23"/>
          <w:szCs w:val="23"/>
        </w:rPr>
        <w:t xml:space="preserve"> </w:t>
      </w:r>
      <w:proofErr w:type="spellStart"/>
      <w:r w:rsidRPr="00DF158E">
        <w:rPr>
          <w:color w:val="auto"/>
          <w:sz w:val="23"/>
          <w:szCs w:val="23"/>
        </w:rPr>
        <w:t>realizzati</w:t>
      </w:r>
      <w:proofErr w:type="spellEnd"/>
      <w:r w:rsidRPr="00DF158E">
        <w:rPr>
          <w:color w:val="auto"/>
          <w:sz w:val="23"/>
          <w:szCs w:val="23"/>
        </w:rPr>
        <w:t xml:space="preserve"> con l' </w:t>
      </w:r>
      <w:proofErr w:type="spellStart"/>
      <w:r w:rsidRPr="00DF158E">
        <w:rPr>
          <w:color w:val="auto"/>
          <w:sz w:val="23"/>
          <w:szCs w:val="23"/>
        </w:rPr>
        <w:t>obiettivo</w:t>
      </w:r>
      <w:proofErr w:type="spellEnd"/>
      <w:r w:rsidRPr="00DF158E">
        <w:rPr>
          <w:color w:val="auto"/>
          <w:sz w:val="23"/>
          <w:szCs w:val="23"/>
        </w:rPr>
        <w:t xml:space="preserve"> di </w:t>
      </w:r>
      <w:proofErr w:type="spellStart"/>
      <w:r w:rsidRPr="00DF158E">
        <w:rPr>
          <w:color w:val="auto"/>
          <w:sz w:val="23"/>
          <w:szCs w:val="23"/>
        </w:rPr>
        <w:t>sostenere</w:t>
      </w:r>
      <w:proofErr w:type="spellEnd"/>
      <w:r w:rsidRPr="00DF158E">
        <w:rPr>
          <w:color w:val="auto"/>
          <w:sz w:val="23"/>
          <w:szCs w:val="23"/>
        </w:rPr>
        <w:t xml:space="preserve"> </w:t>
      </w:r>
      <w:proofErr w:type="spellStart"/>
      <w:r w:rsidRPr="00DF158E">
        <w:rPr>
          <w:color w:val="auto"/>
          <w:sz w:val="23"/>
          <w:szCs w:val="23"/>
        </w:rPr>
        <w:t>i</w:t>
      </w:r>
      <w:proofErr w:type="spellEnd"/>
      <w:r w:rsidRPr="00DF158E">
        <w:rPr>
          <w:color w:val="auto"/>
          <w:sz w:val="23"/>
          <w:szCs w:val="23"/>
        </w:rPr>
        <w:t xml:space="preserve"> </w:t>
      </w:r>
      <w:proofErr w:type="spellStart"/>
      <w:r w:rsidRPr="00DF158E">
        <w:rPr>
          <w:color w:val="auto"/>
          <w:sz w:val="23"/>
          <w:szCs w:val="23"/>
        </w:rPr>
        <w:t>pazienti</w:t>
      </w:r>
      <w:proofErr w:type="spellEnd"/>
      <w:r w:rsidRPr="00DF158E">
        <w:rPr>
          <w:color w:val="auto"/>
          <w:sz w:val="23"/>
          <w:szCs w:val="23"/>
        </w:rPr>
        <w:t xml:space="preserve"> e le </w:t>
      </w:r>
      <w:proofErr w:type="spellStart"/>
      <w:r w:rsidRPr="00DF158E">
        <w:rPr>
          <w:color w:val="auto"/>
          <w:sz w:val="23"/>
          <w:szCs w:val="23"/>
        </w:rPr>
        <w:t>loro</w:t>
      </w:r>
      <w:proofErr w:type="spellEnd"/>
      <w:r w:rsidRPr="00DF158E">
        <w:rPr>
          <w:color w:val="auto"/>
          <w:sz w:val="23"/>
          <w:szCs w:val="23"/>
        </w:rPr>
        <w:t xml:space="preserve"> </w:t>
      </w:r>
      <w:proofErr w:type="spellStart"/>
      <w:r w:rsidRPr="00DF158E">
        <w:rPr>
          <w:color w:val="auto"/>
          <w:sz w:val="23"/>
          <w:szCs w:val="23"/>
        </w:rPr>
        <w:t>famiglie</w:t>
      </w:r>
      <w:proofErr w:type="spellEnd"/>
      <w:r w:rsidRPr="00DF158E">
        <w:rPr>
          <w:color w:val="auto"/>
          <w:sz w:val="23"/>
          <w:szCs w:val="23"/>
        </w:rPr>
        <w:t xml:space="preserve">, ha </w:t>
      </w:r>
      <w:proofErr w:type="spellStart"/>
      <w:r w:rsidRPr="00DF158E">
        <w:rPr>
          <w:color w:val="auto"/>
          <w:sz w:val="23"/>
          <w:szCs w:val="23"/>
        </w:rPr>
        <w:t>determinato</w:t>
      </w:r>
      <w:proofErr w:type="spellEnd"/>
      <w:r w:rsidRPr="00DF158E">
        <w:rPr>
          <w:color w:val="auto"/>
          <w:sz w:val="23"/>
          <w:szCs w:val="23"/>
        </w:rPr>
        <w:t xml:space="preserve"> </w:t>
      </w:r>
      <w:proofErr w:type="spellStart"/>
      <w:r w:rsidRPr="00DF158E">
        <w:rPr>
          <w:color w:val="auto"/>
          <w:sz w:val="23"/>
          <w:szCs w:val="23"/>
        </w:rPr>
        <w:t>l'impiego</w:t>
      </w:r>
      <w:proofErr w:type="spellEnd"/>
      <w:r w:rsidRPr="00DF158E">
        <w:rPr>
          <w:color w:val="auto"/>
          <w:sz w:val="23"/>
          <w:szCs w:val="23"/>
        </w:rPr>
        <w:t xml:space="preserve"> di </w:t>
      </w:r>
      <w:proofErr w:type="spellStart"/>
      <w:r w:rsidRPr="00DF158E">
        <w:rPr>
          <w:color w:val="auto"/>
          <w:sz w:val="23"/>
          <w:szCs w:val="23"/>
        </w:rPr>
        <w:t>consistenti</w:t>
      </w:r>
      <w:proofErr w:type="spellEnd"/>
      <w:r w:rsidRPr="00DF158E">
        <w:rPr>
          <w:color w:val="auto"/>
          <w:sz w:val="23"/>
          <w:szCs w:val="23"/>
        </w:rPr>
        <w:t xml:space="preserve"> </w:t>
      </w:r>
      <w:proofErr w:type="spellStart"/>
      <w:r w:rsidRPr="00DF158E">
        <w:rPr>
          <w:color w:val="auto"/>
          <w:sz w:val="23"/>
          <w:szCs w:val="23"/>
        </w:rPr>
        <w:t>risorse</w:t>
      </w:r>
      <w:proofErr w:type="spellEnd"/>
      <w:r w:rsidRPr="00DF158E">
        <w:rPr>
          <w:color w:val="auto"/>
          <w:sz w:val="23"/>
          <w:szCs w:val="23"/>
        </w:rPr>
        <w:t xml:space="preserve">. </w:t>
      </w:r>
    </w:p>
    <w:p w14:paraId="5CD9133C" w14:textId="77777777" w:rsidR="009479A7" w:rsidRPr="00DF158E"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r w:rsidRPr="00DF158E">
        <w:rPr>
          <w:color w:val="auto"/>
          <w:sz w:val="23"/>
          <w:szCs w:val="23"/>
        </w:rPr>
        <w:t xml:space="preserve">La </w:t>
      </w:r>
      <w:proofErr w:type="spellStart"/>
      <w:r w:rsidRPr="00DF158E">
        <w:rPr>
          <w:color w:val="auto"/>
          <w:sz w:val="23"/>
          <w:szCs w:val="23"/>
        </w:rPr>
        <w:t>partecipazione</w:t>
      </w:r>
      <w:proofErr w:type="spellEnd"/>
      <w:r w:rsidRPr="00DF158E">
        <w:rPr>
          <w:color w:val="auto"/>
          <w:sz w:val="23"/>
          <w:szCs w:val="23"/>
        </w:rPr>
        <w:t xml:space="preserve"> </w:t>
      </w:r>
      <w:proofErr w:type="spellStart"/>
      <w:r w:rsidRPr="00DF158E">
        <w:rPr>
          <w:color w:val="auto"/>
          <w:sz w:val="23"/>
          <w:szCs w:val="23"/>
        </w:rPr>
        <w:t>attiva</w:t>
      </w:r>
      <w:proofErr w:type="spellEnd"/>
      <w:r w:rsidRPr="00DF158E">
        <w:rPr>
          <w:color w:val="auto"/>
          <w:sz w:val="23"/>
          <w:szCs w:val="23"/>
        </w:rPr>
        <w:t xml:space="preserve"> </w:t>
      </w:r>
      <w:proofErr w:type="spellStart"/>
      <w:r w:rsidRPr="00DF158E">
        <w:rPr>
          <w:color w:val="auto"/>
          <w:sz w:val="23"/>
          <w:szCs w:val="23"/>
        </w:rPr>
        <w:t>della</w:t>
      </w:r>
      <w:proofErr w:type="spellEnd"/>
      <w:r w:rsidRPr="00DF158E">
        <w:rPr>
          <w:color w:val="auto"/>
          <w:sz w:val="23"/>
          <w:szCs w:val="23"/>
        </w:rPr>
        <w:t xml:space="preserve"> </w:t>
      </w:r>
      <w:proofErr w:type="spellStart"/>
      <w:r w:rsidRPr="00DF158E">
        <w:rPr>
          <w:color w:val="auto"/>
          <w:sz w:val="23"/>
          <w:szCs w:val="23"/>
        </w:rPr>
        <w:t>comunità</w:t>
      </w:r>
      <w:proofErr w:type="spellEnd"/>
      <w:r w:rsidRPr="00DF158E">
        <w:rPr>
          <w:color w:val="auto"/>
          <w:sz w:val="23"/>
          <w:szCs w:val="23"/>
        </w:rPr>
        <w:t xml:space="preserve"> </w:t>
      </w:r>
      <w:proofErr w:type="spellStart"/>
      <w:r w:rsidRPr="00DF158E">
        <w:rPr>
          <w:color w:val="auto"/>
          <w:sz w:val="23"/>
          <w:szCs w:val="23"/>
        </w:rPr>
        <w:t>attraverso</w:t>
      </w:r>
      <w:proofErr w:type="spellEnd"/>
      <w:r w:rsidRPr="00DF158E">
        <w:rPr>
          <w:color w:val="auto"/>
          <w:sz w:val="23"/>
          <w:szCs w:val="23"/>
        </w:rPr>
        <w:t xml:space="preserve"> </w:t>
      </w:r>
      <w:proofErr w:type="spellStart"/>
      <w:r w:rsidRPr="00DF158E">
        <w:rPr>
          <w:color w:val="auto"/>
          <w:sz w:val="23"/>
          <w:szCs w:val="23"/>
        </w:rPr>
        <w:t>contribuzioni</w:t>
      </w:r>
      <w:proofErr w:type="spellEnd"/>
      <w:r w:rsidRPr="00DF158E">
        <w:rPr>
          <w:color w:val="auto"/>
          <w:sz w:val="23"/>
          <w:szCs w:val="23"/>
        </w:rPr>
        <w:t xml:space="preserve"> </w:t>
      </w:r>
      <w:proofErr w:type="spellStart"/>
      <w:r w:rsidRPr="00DF158E">
        <w:rPr>
          <w:color w:val="auto"/>
          <w:sz w:val="23"/>
          <w:szCs w:val="23"/>
        </w:rPr>
        <w:t>libere</w:t>
      </w:r>
      <w:proofErr w:type="spellEnd"/>
      <w:r w:rsidRPr="00DF158E">
        <w:rPr>
          <w:color w:val="auto"/>
          <w:sz w:val="23"/>
          <w:szCs w:val="23"/>
        </w:rPr>
        <w:t xml:space="preserve">, </w:t>
      </w:r>
      <w:proofErr w:type="spellStart"/>
      <w:r w:rsidRPr="00DF158E">
        <w:rPr>
          <w:color w:val="auto"/>
          <w:sz w:val="23"/>
          <w:szCs w:val="23"/>
        </w:rPr>
        <w:t>volontarie</w:t>
      </w:r>
      <w:proofErr w:type="spellEnd"/>
      <w:r w:rsidRPr="00DF158E">
        <w:rPr>
          <w:color w:val="auto"/>
          <w:sz w:val="23"/>
          <w:szCs w:val="23"/>
        </w:rPr>
        <w:t xml:space="preserve"> e </w:t>
      </w:r>
      <w:proofErr w:type="spellStart"/>
      <w:r w:rsidRPr="00DF158E">
        <w:rPr>
          <w:color w:val="auto"/>
          <w:sz w:val="23"/>
          <w:szCs w:val="23"/>
        </w:rPr>
        <w:t>gratuite</w:t>
      </w:r>
      <w:proofErr w:type="spellEnd"/>
      <w:r w:rsidRPr="00DF158E">
        <w:rPr>
          <w:color w:val="auto"/>
          <w:sz w:val="23"/>
          <w:szCs w:val="23"/>
        </w:rPr>
        <w:t xml:space="preserve"> di </w:t>
      </w:r>
      <w:proofErr w:type="spellStart"/>
      <w:r w:rsidRPr="00DF158E">
        <w:rPr>
          <w:color w:val="auto"/>
          <w:sz w:val="23"/>
          <w:szCs w:val="23"/>
        </w:rPr>
        <w:t>risorse</w:t>
      </w:r>
      <w:proofErr w:type="spellEnd"/>
      <w:r w:rsidRPr="00DF158E">
        <w:rPr>
          <w:color w:val="auto"/>
          <w:sz w:val="23"/>
          <w:szCs w:val="23"/>
        </w:rPr>
        <w:t xml:space="preserve">, </w:t>
      </w:r>
      <w:proofErr w:type="spellStart"/>
      <w:r w:rsidRPr="00DF158E">
        <w:rPr>
          <w:color w:val="auto"/>
          <w:sz w:val="23"/>
          <w:szCs w:val="23"/>
        </w:rPr>
        <w:t>competenze</w:t>
      </w:r>
      <w:proofErr w:type="spellEnd"/>
      <w:r w:rsidRPr="00DF158E">
        <w:rPr>
          <w:color w:val="auto"/>
          <w:sz w:val="23"/>
          <w:szCs w:val="23"/>
        </w:rPr>
        <w:t xml:space="preserve"> e tempo, ha </w:t>
      </w:r>
      <w:proofErr w:type="spellStart"/>
      <w:r w:rsidRPr="00DF158E">
        <w:rPr>
          <w:color w:val="auto"/>
          <w:sz w:val="23"/>
          <w:szCs w:val="23"/>
        </w:rPr>
        <w:t>permesso</w:t>
      </w:r>
      <w:proofErr w:type="spellEnd"/>
      <w:r w:rsidRPr="00DF158E">
        <w:rPr>
          <w:color w:val="auto"/>
          <w:sz w:val="23"/>
          <w:szCs w:val="23"/>
        </w:rPr>
        <w:t xml:space="preserve"> </w:t>
      </w:r>
      <w:proofErr w:type="spellStart"/>
      <w:r w:rsidRPr="00DF158E">
        <w:rPr>
          <w:color w:val="auto"/>
          <w:sz w:val="23"/>
          <w:szCs w:val="23"/>
        </w:rPr>
        <w:t>all'Ente</w:t>
      </w:r>
      <w:proofErr w:type="spellEnd"/>
      <w:r w:rsidRPr="00DF158E">
        <w:rPr>
          <w:color w:val="auto"/>
          <w:sz w:val="23"/>
          <w:szCs w:val="23"/>
        </w:rPr>
        <w:t xml:space="preserve"> di </w:t>
      </w:r>
      <w:proofErr w:type="spellStart"/>
      <w:r w:rsidRPr="00DF158E">
        <w:rPr>
          <w:color w:val="auto"/>
          <w:sz w:val="23"/>
          <w:szCs w:val="23"/>
        </w:rPr>
        <w:t>realizzare</w:t>
      </w:r>
      <w:proofErr w:type="spellEnd"/>
      <w:r w:rsidRPr="00DF158E">
        <w:rPr>
          <w:color w:val="auto"/>
          <w:sz w:val="23"/>
          <w:szCs w:val="23"/>
        </w:rPr>
        <w:t xml:space="preserve">, </w:t>
      </w:r>
      <w:proofErr w:type="spellStart"/>
      <w:r w:rsidRPr="00DF158E">
        <w:rPr>
          <w:color w:val="auto"/>
          <w:sz w:val="23"/>
          <w:szCs w:val="23"/>
        </w:rPr>
        <w:t>anche</w:t>
      </w:r>
      <w:proofErr w:type="spellEnd"/>
      <w:r w:rsidRPr="00DF158E">
        <w:rPr>
          <w:color w:val="auto"/>
          <w:sz w:val="23"/>
          <w:szCs w:val="23"/>
        </w:rPr>
        <w:t xml:space="preserve"> </w:t>
      </w:r>
      <w:proofErr w:type="spellStart"/>
      <w:r w:rsidRPr="00DF158E">
        <w:rPr>
          <w:color w:val="auto"/>
          <w:sz w:val="23"/>
          <w:szCs w:val="23"/>
        </w:rPr>
        <w:t>quest'anno</w:t>
      </w:r>
      <w:proofErr w:type="spellEnd"/>
      <w:r w:rsidRPr="00DF158E">
        <w:rPr>
          <w:color w:val="auto"/>
          <w:sz w:val="23"/>
          <w:szCs w:val="23"/>
        </w:rPr>
        <w:t xml:space="preserve">, </w:t>
      </w:r>
      <w:proofErr w:type="spellStart"/>
      <w:r w:rsidRPr="00DF158E">
        <w:rPr>
          <w:color w:val="auto"/>
          <w:sz w:val="23"/>
          <w:szCs w:val="23"/>
        </w:rPr>
        <w:t>i</w:t>
      </w:r>
      <w:proofErr w:type="spellEnd"/>
      <w:r w:rsidRPr="00DF158E">
        <w:rPr>
          <w:color w:val="auto"/>
          <w:sz w:val="23"/>
          <w:szCs w:val="23"/>
        </w:rPr>
        <w:t xml:space="preserve"> </w:t>
      </w:r>
      <w:proofErr w:type="spellStart"/>
      <w:r w:rsidRPr="00DF158E">
        <w:rPr>
          <w:color w:val="auto"/>
          <w:sz w:val="23"/>
          <w:szCs w:val="23"/>
        </w:rPr>
        <w:t>progetti</w:t>
      </w:r>
      <w:proofErr w:type="spellEnd"/>
      <w:r w:rsidRPr="00DF158E">
        <w:rPr>
          <w:color w:val="auto"/>
          <w:sz w:val="23"/>
          <w:szCs w:val="23"/>
        </w:rPr>
        <w:t xml:space="preserve"> e di </w:t>
      </w:r>
      <w:proofErr w:type="spellStart"/>
      <w:r w:rsidRPr="00DF158E">
        <w:rPr>
          <w:color w:val="auto"/>
          <w:sz w:val="23"/>
          <w:szCs w:val="23"/>
        </w:rPr>
        <w:t>implementarli</w:t>
      </w:r>
      <w:proofErr w:type="spellEnd"/>
      <w:r w:rsidRPr="00DF158E">
        <w:rPr>
          <w:color w:val="auto"/>
          <w:sz w:val="23"/>
          <w:szCs w:val="23"/>
        </w:rPr>
        <w:t xml:space="preserve">. </w:t>
      </w:r>
    </w:p>
    <w:p w14:paraId="0EC3D86A" w14:textId="6DE5FA3E" w:rsidR="009479A7" w:rsidRPr="00DF158E"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roofErr w:type="spellStart"/>
      <w:r w:rsidRPr="00DF158E">
        <w:rPr>
          <w:color w:val="auto"/>
          <w:sz w:val="23"/>
          <w:szCs w:val="23"/>
        </w:rPr>
        <w:t>L'attività</w:t>
      </w:r>
      <w:proofErr w:type="spellEnd"/>
      <w:r w:rsidRPr="00DF158E">
        <w:rPr>
          <w:color w:val="auto"/>
          <w:sz w:val="23"/>
          <w:szCs w:val="23"/>
        </w:rPr>
        <w:t xml:space="preserve"> </w:t>
      </w:r>
      <w:proofErr w:type="spellStart"/>
      <w:r w:rsidRPr="00DF158E">
        <w:rPr>
          <w:color w:val="auto"/>
          <w:sz w:val="23"/>
          <w:szCs w:val="23"/>
        </w:rPr>
        <w:t>assistenziale</w:t>
      </w:r>
      <w:proofErr w:type="spellEnd"/>
      <w:r w:rsidRPr="00DF158E">
        <w:rPr>
          <w:color w:val="auto"/>
          <w:sz w:val="23"/>
          <w:szCs w:val="23"/>
        </w:rPr>
        <w:t xml:space="preserve"> e </w:t>
      </w:r>
      <w:proofErr w:type="spellStart"/>
      <w:r w:rsidRPr="00DF158E">
        <w:rPr>
          <w:color w:val="auto"/>
          <w:sz w:val="23"/>
          <w:szCs w:val="23"/>
        </w:rPr>
        <w:t>stata</w:t>
      </w:r>
      <w:proofErr w:type="spellEnd"/>
      <w:r w:rsidRPr="00DF158E">
        <w:rPr>
          <w:color w:val="auto"/>
          <w:sz w:val="23"/>
          <w:szCs w:val="23"/>
        </w:rPr>
        <w:t xml:space="preserve"> </w:t>
      </w:r>
      <w:proofErr w:type="spellStart"/>
      <w:r w:rsidRPr="00DF158E">
        <w:rPr>
          <w:color w:val="auto"/>
          <w:sz w:val="23"/>
          <w:szCs w:val="23"/>
        </w:rPr>
        <w:t>realizzata</w:t>
      </w:r>
      <w:proofErr w:type="spellEnd"/>
      <w:r w:rsidRPr="00DF158E">
        <w:rPr>
          <w:color w:val="auto"/>
          <w:sz w:val="23"/>
          <w:szCs w:val="23"/>
        </w:rPr>
        <w:t xml:space="preserve"> a </w:t>
      </w:r>
      <w:proofErr w:type="spellStart"/>
      <w:r w:rsidRPr="00DF158E">
        <w:rPr>
          <w:color w:val="auto"/>
          <w:sz w:val="23"/>
          <w:szCs w:val="23"/>
        </w:rPr>
        <w:t>favore</w:t>
      </w:r>
      <w:proofErr w:type="spellEnd"/>
      <w:r w:rsidRPr="00DF158E">
        <w:rPr>
          <w:color w:val="auto"/>
          <w:sz w:val="23"/>
          <w:szCs w:val="23"/>
        </w:rPr>
        <w:t xml:space="preserve"> di </w:t>
      </w:r>
      <w:proofErr w:type="spellStart"/>
      <w:r w:rsidRPr="00DF158E">
        <w:rPr>
          <w:color w:val="auto"/>
          <w:sz w:val="23"/>
          <w:szCs w:val="23"/>
        </w:rPr>
        <w:t>pazienti</w:t>
      </w:r>
      <w:proofErr w:type="spellEnd"/>
      <w:r w:rsidRPr="00DF158E">
        <w:rPr>
          <w:color w:val="auto"/>
          <w:sz w:val="23"/>
          <w:szCs w:val="23"/>
        </w:rPr>
        <w:t xml:space="preserve"> e </w:t>
      </w:r>
      <w:proofErr w:type="spellStart"/>
      <w:r w:rsidRPr="00DF158E">
        <w:rPr>
          <w:color w:val="auto"/>
          <w:sz w:val="23"/>
          <w:szCs w:val="23"/>
        </w:rPr>
        <w:t>familiari</w:t>
      </w:r>
      <w:proofErr w:type="spellEnd"/>
      <w:r w:rsidRPr="00DF158E">
        <w:rPr>
          <w:color w:val="auto"/>
          <w:sz w:val="23"/>
          <w:szCs w:val="23"/>
        </w:rPr>
        <w:t xml:space="preserve"> ed </w:t>
      </w:r>
      <w:r w:rsidR="00DF158E" w:rsidRPr="00DF158E">
        <w:rPr>
          <w:color w:val="auto"/>
          <w:sz w:val="23"/>
          <w:szCs w:val="23"/>
        </w:rPr>
        <w:t>è</w:t>
      </w:r>
      <w:r w:rsidRPr="00DF158E">
        <w:rPr>
          <w:color w:val="auto"/>
          <w:sz w:val="23"/>
          <w:szCs w:val="23"/>
        </w:rPr>
        <w:t xml:space="preserve"> </w:t>
      </w:r>
      <w:proofErr w:type="spellStart"/>
      <w:r w:rsidRPr="00DF158E">
        <w:rPr>
          <w:color w:val="auto"/>
          <w:sz w:val="23"/>
          <w:szCs w:val="23"/>
        </w:rPr>
        <w:t>stata</w:t>
      </w:r>
      <w:proofErr w:type="spellEnd"/>
      <w:r w:rsidRPr="00DF158E">
        <w:rPr>
          <w:color w:val="auto"/>
          <w:sz w:val="23"/>
          <w:szCs w:val="23"/>
        </w:rPr>
        <w:t xml:space="preserve"> </w:t>
      </w:r>
      <w:proofErr w:type="spellStart"/>
      <w:r w:rsidRPr="00DF158E">
        <w:rPr>
          <w:color w:val="auto"/>
          <w:sz w:val="23"/>
          <w:szCs w:val="23"/>
        </w:rPr>
        <w:t>svolta</w:t>
      </w:r>
      <w:proofErr w:type="spellEnd"/>
      <w:r w:rsidRPr="00DF158E">
        <w:rPr>
          <w:color w:val="auto"/>
          <w:sz w:val="23"/>
          <w:szCs w:val="23"/>
        </w:rPr>
        <w:t xml:space="preserve"> con </w:t>
      </w:r>
      <w:proofErr w:type="spellStart"/>
      <w:r w:rsidRPr="00DF158E">
        <w:rPr>
          <w:color w:val="auto"/>
          <w:sz w:val="23"/>
          <w:szCs w:val="23"/>
        </w:rPr>
        <w:t>continuità</w:t>
      </w:r>
      <w:proofErr w:type="spellEnd"/>
      <w:r w:rsidRPr="00DF158E">
        <w:rPr>
          <w:color w:val="auto"/>
          <w:sz w:val="23"/>
          <w:szCs w:val="23"/>
        </w:rPr>
        <w:t xml:space="preserve">. </w:t>
      </w:r>
    </w:p>
    <w:p w14:paraId="0A521867" w14:textId="3948FC65" w:rsidR="009479A7" w:rsidRPr="00DF158E"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r w:rsidRPr="00DF158E">
        <w:rPr>
          <w:color w:val="auto"/>
          <w:sz w:val="23"/>
          <w:szCs w:val="23"/>
        </w:rPr>
        <w:t xml:space="preserve">AIL </w:t>
      </w:r>
      <w:r w:rsidR="00DF158E" w:rsidRPr="00DF158E">
        <w:rPr>
          <w:color w:val="auto"/>
          <w:sz w:val="23"/>
          <w:szCs w:val="23"/>
        </w:rPr>
        <w:t>Siena Grosseto</w:t>
      </w:r>
      <w:r w:rsidRPr="00DF158E">
        <w:rPr>
          <w:color w:val="auto"/>
          <w:sz w:val="23"/>
          <w:szCs w:val="23"/>
        </w:rPr>
        <w:t xml:space="preserve"> </w:t>
      </w:r>
      <w:proofErr w:type="spellStart"/>
      <w:r w:rsidRPr="00DF158E">
        <w:rPr>
          <w:color w:val="auto"/>
          <w:sz w:val="23"/>
          <w:szCs w:val="23"/>
        </w:rPr>
        <w:t>si</w:t>
      </w:r>
      <w:proofErr w:type="spellEnd"/>
      <w:r w:rsidRPr="00DF158E">
        <w:rPr>
          <w:color w:val="auto"/>
          <w:sz w:val="23"/>
          <w:szCs w:val="23"/>
        </w:rPr>
        <w:t xml:space="preserve"> </w:t>
      </w:r>
      <w:proofErr w:type="spellStart"/>
      <w:r w:rsidRPr="00DF158E">
        <w:rPr>
          <w:color w:val="auto"/>
          <w:sz w:val="23"/>
          <w:szCs w:val="23"/>
        </w:rPr>
        <w:t>impegna</w:t>
      </w:r>
      <w:proofErr w:type="spellEnd"/>
      <w:r w:rsidRPr="00DF158E">
        <w:rPr>
          <w:color w:val="auto"/>
          <w:sz w:val="23"/>
          <w:szCs w:val="23"/>
        </w:rPr>
        <w:t xml:space="preserve"> da sempre a </w:t>
      </w:r>
      <w:proofErr w:type="spellStart"/>
      <w:r w:rsidRPr="00DF158E">
        <w:rPr>
          <w:color w:val="auto"/>
          <w:sz w:val="23"/>
          <w:szCs w:val="23"/>
        </w:rPr>
        <w:t>garantire</w:t>
      </w:r>
      <w:proofErr w:type="spellEnd"/>
      <w:r w:rsidRPr="00DF158E">
        <w:rPr>
          <w:color w:val="auto"/>
          <w:sz w:val="23"/>
          <w:szCs w:val="23"/>
        </w:rPr>
        <w:t xml:space="preserve"> </w:t>
      </w:r>
      <w:proofErr w:type="spellStart"/>
      <w:r w:rsidRPr="00DF158E">
        <w:rPr>
          <w:color w:val="auto"/>
          <w:sz w:val="23"/>
          <w:szCs w:val="23"/>
        </w:rPr>
        <w:t>risorse</w:t>
      </w:r>
      <w:proofErr w:type="spellEnd"/>
      <w:r w:rsidRPr="00DF158E">
        <w:rPr>
          <w:color w:val="auto"/>
          <w:sz w:val="23"/>
          <w:szCs w:val="23"/>
        </w:rPr>
        <w:t xml:space="preserve"> per lo </w:t>
      </w:r>
      <w:proofErr w:type="spellStart"/>
      <w:r w:rsidRPr="00DF158E">
        <w:rPr>
          <w:color w:val="auto"/>
          <w:sz w:val="23"/>
          <w:szCs w:val="23"/>
        </w:rPr>
        <w:t>svolgimento</w:t>
      </w:r>
      <w:proofErr w:type="spellEnd"/>
      <w:r w:rsidRPr="00DF158E">
        <w:rPr>
          <w:color w:val="auto"/>
          <w:sz w:val="23"/>
          <w:szCs w:val="23"/>
        </w:rPr>
        <w:t xml:space="preserve"> di </w:t>
      </w:r>
      <w:proofErr w:type="spellStart"/>
      <w:r w:rsidRPr="00DF158E">
        <w:rPr>
          <w:color w:val="auto"/>
          <w:sz w:val="23"/>
          <w:szCs w:val="23"/>
        </w:rPr>
        <w:t>studi</w:t>
      </w:r>
      <w:proofErr w:type="spellEnd"/>
      <w:r w:rsidRPr="00DF158E">
        <w:rPr>
          <w:color w:val="auto"/>
          <w:sz w:val="23"/>
          <w:szCs w:val="23"/>
        </w:rPr>
        <w:t xml:space="preserve"> </w:t>
      </w:r>
      <w:proofErr w:type="spellStart"/>
      <w:r w:rsidRPr="00DF158E">
        <w:rPr>
          <w:color w:val="auto"/>
          <w:sz w:val="23"/>
          <w:szCs w:val="23"/>
        </w:rPr>
        <w:t>clinici</w:t>
      </w:r>
      <w:proofErr w:type="spellEnd"/>
      <w:r w:rsidRPr="00DF158E">
        <w:rPr>
          <w:color w:val="auto"/>
          <w:sz w:val="23"/>
          <w:szCs w:val="23"/>
        </w:rPr>
        <w:t xml:space="preserve"> </w:t>
      </w:r>
      <w:proofErr w:type="spellStart"/>
      <w:r w:rsidRPr="00DF158E">
        <w:rPr>
          <w:color w:val="auto"/>
          <w:sz w:val="23"/>
          <w:szCs w:val="23"/>
        </w:rPr>
        <w:t>pluriennali</w:t>
      </w:r>
      <w:proofErr w:type="spellEnd"/>
      <w:r w:rsidRPr="00DF158E">
        <w:rPr>
          <w:color w:val="auto"/>
          <w:sz w:val="23"/>
          <w:szCs w:val="23"/>
        </w:rPr>
        <w:t xml:space="preserve">, a </w:t>
      </w:r>
      <w:proofErr w:type="spellStart"/>
      <w:r w:rsidRPr="00DF158E">
        <w:rPr>
          <w:color w:val="auto"/>
          <w:sz w:val="23"/>
          <w:szCs w:val="23"/>
        </w:rPr>
        <w:t>seguire</w:t>
      </w:r>
      <w:proofErr w:type="spellEnd"/>
      <w:r w:rsidRPr="00DF158E">
        <w:rPr>
          <w:color w:val="auto"/>
          <w:sz w:val="23"/>
          <w:szCs w:val="23"/>
        </w:rPr>
        <w:t xml:space="preserve"> una </w:t>
      </w:r>
      <w:proofErr w:type="spellStart"/>
      <w:r w:rsidRPr="00DF158E">
        <w:rPr>
          <w:color w:val="auto"/>
          <w:sz w:val="23"/>
          <w:szCs w:val="23"/>
        </w:rPr>
        <w:t>sintesi</w:t>
      </w:r>
      <w:proofErr w:type="spellEnd"/>
      <w:r w:rsidRPr="00DF158E">
        <w:rPr>
          <w:color w:val="auto"/>
          <w:sz w:val="23"/>
          <w:szCs w:val="23"/>
        </w:rPr>
        <w:t xml:space="preserve"> </w:t>
      </w:r>
      <w:proofErr w:type="spellStart"/>
      <w:r w:rsidRPr="00DF158E">
        <w:rPr>
          <w:color w:val="auto"/>
          <w:sz w:val="23"/>
          <w:szCs w:val="23"/>
        </w:rPr>
        <w:t>dei</w:t>
      </w:r>
      <w:proofErr w:type="spellEnd"/>
      <w:r w:rsidRPr="00DF158E">
        <w:rPr>
          <w:color w:val="auto"/>
          <w:sz w:val="23"/>
          <w:szCs w:val="23"/>
        </w:rPr>
        <w:t xml:space="preserve"> </w:t>
      </w:r>
      <w:proofErr w:type="spellStart"/>
      <w:r w:rsidRPr="00DF158E">
        <w:rPr>
          <w:color w:val="auto"/>
          <w:sz w:val="23"/>
          <w:szCs w:val="23"/>
        </w:rPr>
        <w:t>progetti</w:t>
      </w:r>
      <w:proofErr w:type="spellEnd"/>
      <w:r w:rsidRPr="00DF158E">
        <w:rPr>
          <w:color w:val="auto"/>
          <w:sz w:val="23"/>
          <w:szCs w:val="23"/>
        </w:rPr>
        <w:t xml:space="preserve"> </w:t>
      </w:r>
      <w:proofErr w:type="spellStart"/>
      <w:r w:rsidRPr="00DF158E">
        <w:rPr>
          <w:color w:val="auto"/>
          <w:sz w:val="23"/>
          <w:szCs w:val="23"/>
        </w:rPr>
        <w:t>finanziati</w:t>
      </w:r>
      <w:proofErr w:type="spellEnd"/>
      <w:r w:rsidRPr="00DF158E">
        <w:rPr>
          <w:color w:val="auto"/>
          <w:sz w:val="23"/>
          <w:szCs w:val="23"/>
        </w:rPr>
        <w:t xml:space="preserve"> </w:t>
      </w:r>
      <w:proofErr w:type="spellStart"/>
      <w:r w:rsidRPr="00DF158E">
        <w:rPr>
          <w:color w:val="auto"/>
          <w:sz w:val="23"/>
          <w:szCs w:val="23"/>
        </w:rPr>
        <w:t>nell'esercizio</w:t>
      </w:r>
      <w:proofErr w:type="spellEnd"/>
      <w:r w:rsidRPr="00DF158E">
        <w:rPr>
          <w:color w:val="auto"/>
          <w:sz w:val="23"/>
          <w:szCs w:val="23"/>
        </w:rPr>
        <w:t xml:space="preserve"> in </w:t>
      </w:r>
      <w:proofErr w:type="spellStart"/>
      <w:r w:rsidRPr="00DF158E">
        <w:rPr>
          <w:color w:val="auto"/>
          <w:sz w:val="23"/>
          <w:szCs w:val="23"/>
        </w:rPr>
        <w:t>esame</w:t>
      </w:r>
      <w:proofErr w:type="spellEnd"/>
      <w:r w:rsidRPr="00DF158E">
        <w:rPr>
          <w:color w:val="auto"/>
          <w:sz w:val="23"/>
          <w:szCs w:val="23"/>
        </w:rPr>
        <w:t xml:space="preserve">. </w:t>
      </w:r>
    </w:p>
    <w:p w14:paraId="0A7EDC3F" w14:textId="77777777" w:rsidR="009479A7" w:rsidRPr="00DF158E"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auto"/>
          <w:sz w:val="23"/>
          <w:szCs w:val="23"/>
        </w:rPr>
      </w:pPr>
    </w:p>
    <w:p w14:paraId="3FD41289" w14:textId="77777777" w:rsidR="009479A7" w:rsidRPr="00DF158E"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roofErr w:type="spellStart"/>
      <w:r w:rsidRPr="00DF158E">
        <w:rPr>
          <w:b/>
          <w:bCs/>
          <w:color w:val="auto"/>
          <w:sz w:val="23"/>
          <w:szCs w:val="23"/>
        </w:rPr>
        <w:t>Evoluzione</w:t>
      </w:r>
      <w:proofErr w:type="spellEnd"/>
      <w:r w:rsidRPr="00DF158E">
        <w:rPr>
          <w:b/>
          <w:bCs/>
          <w:color w:val="auto"/>
          <w:sz w:val="23"/>
          <w:szCs w:val="23"/>
        </w:rPr>
        <w:t xml:space="preserve"> </w:t>
      </w:r>
      <w:proofErr w:type="spellStart"/>
      <w:r w:rsidRPr="00DF158E">
        <w:rPr>
          <w:b/>
          <w:bCs/>
          <w:color w:val="auto"/>
          <w:sz w:val="23"/>
          <w:szCs w:val="23"/>
        </w:rPr>
        <w:t>prevedibile</w:t>
      </w:r>
      <w:proofErr w:type="spellEnd"/>
      <w:r w:rsidRPr="00DF158E">
        <w:rPr>
          <w:b/>
          <w:bCs/>
          <w:color w:val="auto"/>
          <w:sz w:val="23"/>
          <w:szCs w:val="23"/>
        </w:rPr>
        <w:t xml:space="preserve"> </w:t>
      </w:r>
      <w:proofErr w:type="spellStart"/>
      <w:r w:rsidRPr="00DF158E">
        <w:rPr>
          <w:b/>
          <w:bCs/>
          <w:color w:val="auto"/>
          <w:sz w:val="23"/>
          <w:szCs w:val="23"/>
        </w:rPr>
        <w:t>della</w:t>
      </w:r>
      <w:proofErr w:type="spellEnd"/>
      <w:r w:rsidRPr="00DF158E">
        <w:rPr>
          <w:b/>
          <w:bCs/>
          <w:color w:val="auto"/>
          <w:sz w:val="23"/>
          <w:szCs w:val="23"/>
        </w:rPr>
        <w:t xml:space="preserve"> </w:t>
      </w:r>
      <w:proofErr w:type="spellStart"/>
      <w:r w:rsidRPr="00DF158E">
        <w:rPr>
          <w:b/>
          <w:bCs/>
          <w:color w:val="auto"/>
          <w:sz w:val="23"/>
          <w:szCs w:val="23"/>
        </w:rPr>
        <w:t>gestione</w:t>
      </w:r>
      <w:proofErr w:type="spellEnd"/>
      <w:r w:rsidRPr="00DF158E">
        <w:rPr>
          <w:b/>
          <w:bCs/>
          <w:color w:val="auto"/>
          <w:sz w:val="23"/>
          <w:szCs w:val="23"/>
        </w:rPr>
        <w:t xml:space="preserve"> e </w:t>
      </w:r>
      <w:proofErr w:type="spellStart"/>
      <w:r w:rsidRPr="00DF158E">
        <w:rPr>
          <w:b/>
          <w:bCs/>
          <w:color w:val="auto"/>
          <w:sz w:val="23"/>
          <w:szCs w:val="23"/>
        </w:rPr>
        <w:t>previsioni</w:t>
      </w:r>
      <w:proofErr w:type="spellEnd"/>
      <w:r w:rsidRPr="00DF158E">
        <w:rPr>
          <w:b/>
          <w:bCs/>
          <w:color w:val="auto"/>
          <w:sz w:val="23"/>
          <w:szCs w:val="23"/>
        </w:rPr>
        <w:t xml:space="preserve"> di </w:t>
      </w:r>
      <w:proofErr w:type="spellStart"/>
      <w:r w:rsidRPr="00DF158E">
        <w:rPr>
          <w:b/>
          <w:bCs/>
          <w:color w:val="auto"/>
          <w:sz w:val="23"/>
          <w:szCs w:val="23"/>
        </w:rPr>
        <w:t>mantenimento</w:t>
      </w:r>
      <w:proofErr w:type="spellEnd"/>
      <w:r w:rsidRPr="00DF158E">
        <w:rPr>
          <w:b/>
          <w:bCs/>
          <w:color w:val="auto"/>
          <w:sz w:val="23"/>
          <w:szCs w:val="23"/>
        </w:rPr>
        <w:t xml:space="preserve"> </w:t>
      </w:r>
      <w:proofErr w:type="spellStart"/>
      <w:r w:rsidRPr="00DF158E">
        <w:rPr>
          <w:b/>
          <w:bCs/>
          <w:color w:val="auto"/>
          <w:sz w:val="23"/>
          <w:szCs w:val="23"/>
        </w:rPr>
        <w:t>degli</w:t>
      </w:r>
      <w:proofErr w:type="spellEnd"/>
      <w:r w:rsidRPr="00DF158E">
        <w:rPr>
          <w:b/>
          <w:bCs/>
          <w:color w:val="auto"/>
          <w:sz w:val="23"/>
          <w:szCs w:val="23"/>
        </w:rPr>
        <w:t xml:space="preserve"> </w:t>
      </w:r>
      <w:proofErr w:type="spellStart"/>
      <w:r w:rsidRPr="00DF158E">
        <w:rPr>
          <w:b/>
          <w:bCs/>
          <w:color w:val="auto"/>
          <w:sz w:val="23"/>
          <w:szCs w:val="23"/>
        </w:rPr>
        <w:t>equilibri</w:t>
      </w:r>
      <w:proofErr w:type="spellEnd"/>
      <w:r w:rsidRPr="00DF158E">
        <w:rPr>
          <w:b/>
          <w:bCs/>
          <w:color w:val="auto"/>
          <w:sz w:val="23"/>
          <w:szCs w:val="23"/>
        </w:rPr>
        <w:t xml:space="preserve"> economici e </w:t>
      </w:r>
      <w:proofErr w:type="spellStart"/>
      <w:r w:rsidRPr="00DF158E">
        <w:rPr>
          <w:b/>
          <w:bCs/>
          <w:color w:val="auto"/>
          <w:sz w:val="23"/>
          <w:szCs w:val="23"/>
        </w:rPr>
        <w:t>finanziari</w:t>
      </w:r>
      <w:proofErr w:type="spellEnd"/>
      <w:r w:rsidRPr="00DF158E">
        <w:rPr>
          <w:b/>
          <w:bCs/>
          <w:color w:val="auto"/>
          <w:sz w:val="23"/>
          <w:szCs w:val="23"/>
        </w:rPr>
        <w:t xml:space="preserve"> </w:t>
      </w:r>
    </w:p>
    <w:p w14:paraId="07C70DBA" w14:textId="7D97695B" w:rsidR="009479A7"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r w:rsidRPr="00DF158E">
        <w:rPr>
          <w:color w:val="auto"/>
          <w:sz w:val="23"/>
          <w:szCs w:val="23"/>
        </w:rPr>
        <w:t xml:space="preserve">Con </w:t>
      </w:r>
      <w:proofErr w:type="spellStart"/>
      <w:r w:rsidRPr="00DF158E">
        <w:rPr>
          <w:color w:val="auto"/>
          <w:sz w:val="23"/>
          <w:szCs w:val="23"/>
        </w:rPr>
        <w:t>riferimento</w:t>
      </w:r>
      <w:proofErr w:type="spellEnd"/>
      <w:r w:rsidRPr="00DF158E">
        <w:rPr>
          <w:color w:val="auto"/>
          <w:sz w:val="23"/>
          <w:szCs w:val="23"/>
        </w:rPr>
        <w:t xml:space="preserve"> </w:t>
      </w:r>
      <w:proofErr w:type="spellStart"/>
      <w:r w:rsidRPr="00DF158E">
        <w:rPr>
          <w:color w:val="auto"/>
          <w:sz w:val="23"/>
          <w:szCs w:val="23"/>
        </w:rPr>
        <w:t>all'evoluzione</w:t>
      </w:r>
      <w:proofErr w:type="spellEnd"/>
      <w:r w:rsidRPr="00DF158E">
        <w:rPr>
          <w:color w:val="auto"/>
          <w:sz w:val="23"/>
          <w:szCs w:val="23"/>
        </w:rPr>
        <w:t xml:space="preserve"> </w:t>
      </w:r>
      <w:proofErr w:type="spellStart"/>
      <w:r w:rsidRPr="00DF158E">
        <w:rPr>
          <w:color w:val="auto"/>
          <w:sz w:val="23"/>
          <w:szCs w:val="23"/>
        </w:rPr>
        <w:t>prevedibile</w:t>
      </w:r>
      <w:proofErr w:type="spellEnd"/>
      <w:r w:rsidRPr="00DF158E">
        <w:rPr>
          <w:color w:val="auto"/>
          <w:sz w:val="23"/>
          <w:szCs w:val="23"/>
        </w:rPr>
        <w:t xml:space="preserve"> </w:t>
      </w:r>
      <w:proofErr w:type="spellStart"/>
      <w:r w:rsidRPr="00DF158E">
        <w:rPr>
          <w:color w:val="auto"/>
          <w:sz w:val="23"/>
          <w:szCs w:val="23"/>
        </w:rPr>
        <w:t>della</w:t>
      </w:r>
      <w:proofErr w:type="spellEnd"/>
      <w:r w:rsidRPr="00DF158E">
        <w:rPr>
          <w:color w:val="auto"/>
          <w:sz w:val="23"/>
          <w:szCs w:val="23"/>
        </w:rPr>
        <w:t xml:space="preserve"> </w:t>
      </w:r>
      <w:proofErr w:type="spellStart"/>
      <w:r w:rsidRPr="00DF158E">
        <w:rPr>
          <w:color w:val="auto"/>
          <w:sz w:val="23"/>
          <w:szCs w:val="23"/>
        </w:rPr>
        <w:t>gestione</w:t>
      </w:r>
      <w:proofErr w:type="spellEnd"/>
      <w:r w:rsidRPr="00DF158E">
        <w:rPr>
          <w:color w:val="auto"/>
          <w:sz w:val="23"/>
          <w:szCs w:val="23"/>
        </w:rPr>
        <w:t xml:space="preserve"> e alle </w:t>
      </w:r>
      <w:proofErr w:type="spellStart"/>
      <w:r w:rsidRPr="00DF158E">
        <w:rPr>
          <w:color w:val="auto"/>
          <w:sz w:val="23"/>
          <w:szCs w:val="23"/>
        </w:rPr>
        <w:t>previsioni</w:t>
      </w:r>
      <w:proofErr w:type="spellEnd"/>
      <w:r w:rsidRPr="00DF158E">
        <w:rPr>
          <w:color w:val="auto"/>
          <w:sz w:val="23"/>
          <w:szCs w:val="23"/>
        </w:rPr>
        <w:t xml:space="preserve"> di </w:t>
      </w:r>
      <w:proofErr w:type="spellStart"/>
      <w:r w:rsidRPr="00DF158E">
        <w:rPr>
          <w:color w:val="auto"/>
          <w:sz w:val="23"/>
          <w:szCs w:val="23"/>
        </w:rPr>
        <w:t>mantenimento</w:t>
      </w:r>
      <w:proofErr w:type="spellEnd"/>
      <w:r w:rsidRPr="00DF158E">
        <w:rPr>
          <w:color w:val="auto"/>
          <w:sz w:val="23"/>
          <w:szCs w:val="23"/>
        </w:rPr>
        <w:t xml:space="preserve"> </w:t>
      </w:r>
      <w:proofErr w:type="spellStart"/>
      <w:r w:rsidRPr="00DF158E">
        <w:rPr>
          <w:color w:val="auto"/>
          <w:sz w:val="23"/>
          <w:szCs w:val="23"/>
        </w:rPr>
        <w:t>degli</w:t>
      </w:r>
      <w:proofErr w:type="spellEnd"/>
      <w:r w:rsidRPr="00DF158E">
        <w:rPr>
          <w:color w:val="auto"/>
          <w:sz w:val="23"/>
          <w:szCs w:val="23"/>
        </w:rPr>
        <w:t xml:space="preserve"> </w:t>
      </w:r>
      <w:proofErr w:type="spellStart"/>
      <w:r w:rsidRPr="00DF158E">
        <w:rPr>
          <w:color w:val="auto"/>
          <w:sz w:val="23"/>
          <w:szCs w:val="23"/>
        </w:rPr>
        <w:t>equilibri</w:t>
      </w:r>
      <w:proofErr w:type="spellEnd"/>
      <w:r w:rsidRPr="00DF158E">
        <w:rPr>
          <w:color w:val="auto"/>
          <w:sz w:val="23"/>
          <w:szCs w:val="23"/>
        </w:rPr>
        <w:t xml:space="preserve"> economici e </w:t>
      </w:r>
      <w:proofErr w:type="spellStart"/>
      <w:r w:rsidRPr="00DF158E">
        <w:rPr>
          <w:color w:val="auto"/>
          <w:sz w:val="23"/>
          <w:szCs w:val="23"/>
        </w:rPr>
        <w:t>finanziari</w:t>
      </w:r>
      <w:proofErr w:type="spellEnd"/>
      <w:r w:rsidRPr="00DF158E">
        <w:rPr>
          <w:color w:val="auto"/>
          <w:sz w:val="23"/>
          <w:szCs w:val="23"/>
        </w:rPr>
        <w:t xml:space="preserve">, </w:t>
      </w:r>
      <w:proofErr w:type="spellStart"/>
      <w:r w:rsidRPr="00DF158E">
        <w:rPr>
          <w:color w:val="auto"/>
          <w:sz w:val="23"/>
          <w:szCs w:val="23"/>
        </w:rPr>
        <w:t>si</w:t>
      </w:r>
      <w:proofErr w:type="spellEnd"/>
      <w:r w:rsidRPr="00DF158E">
        <w:rPr>
          <w:color w:val="auto"/>
          <w:sz w:val="23"/>
          <w:szCs w:val="23"/>
        </w:rPr>
        <w:t xml:space="preserve"> </w:t>
      </w:r>
      <w:proofErr w:type="spellStart"/>
      <w:r w:rsidRPr="00DF158E">
        <w:rPr>
          <w:color w:val="auto"/>
          <w:sz w:val="23"/>
          <w:szCs w:val="23"/>
        </w:rPr>
        <w:t>mira</w:t>
      </w:r>
      <w:proofErr w:type="spellEnd"/>
      <w:r w:rsidRPr="00DF158E">
        <w:rPr>
          <w:color w:val="auto"/>
          <w:sz w:val="23"/>
          <w:szCs w:val="23"/>
        </w:rPr>
        <w:t xml:space="preserve"> ad </w:t>
      </w:r>
      <w:proofErr w:type="spellStart"/>
      <w:r w:rsidRPr="00DF158E">
        <w:rPr>
          <w:color w:val="auto"/>
          <w:sz w:val="23"/>
          <w:szCs w:val="23"/>
        </w:rPr>
        <w:t>ottenere</w:t>
      </w:r>
      <w:proofErr w:type="spellEnd"/>
      <w:r w:rsidRPr="00DF158E">
        <w:rPr>
          <w:color w:val="auto"/>
          <w:sz w:val="23"/>
          <w:szCs w:val="23"/>
        </w:rPr>
        <w:t xml:space="preserve"> la </w:t>
      </w:r>
      <w:proofErr w:type="spellStart"/>
      <w:r w:rsidRPr="00DF158E">
        <w:rPr>
          <w:color w:val="auto"/>
          <w:sz w:val="23"/>
          <w:szCs w:val="23"/>
        </w:rPr>
        <w:t>sostenibilità</w:t>
      </w:r>
      <w:proofErr w:type="spellEnd"/>
      <w:r w:rsidRPr="00DF158E">
        <w:rPr>
          <w:color w:val="auto"/>
          <w:sz w:val="23"/>
          <w:szCs w:val="23"/>
        </w:rPr>
        <w:t xml:space="preserve"> di tutti </w:t>
      </w:r>
      <w:proofErr w:type="spellStart"/>
      <w:r w:rsidRPr="00DF158E">
        <w:rPr>
          <w:color w:val="auto"/>
          <w:sz w:val="23"/>
          <w:szCs w:val="23"/>
        </w:rPr>
        <w:t>i</w:t>
      </w:r>
      <w:proofErr w:type="spellEnd"/>
      <w:r w:rsidRPr="00DF158E">
        <w:rPr>
          <w:color w:val="auto"/>
          <w:sz w:val="23"/>
          <w:szCs w:val="23"/>
        </w:rPr>
        <w:t xml:space="preserve"> </w:t>
      </w:r>
      <w:proofErr w:type="spellStart"/>
      <w:r w:rsidRPr="00DF158E">
        <w:rPr>
          <w:color w:val="auto"/>
          <w:sz w:val="23"/>
          <w:szCs w:val="23"/>
        </w:rPr>
        <w:t>servizi</w:t>
      </w:r>
      <w:proofErr w:type="spellEnd"/>
      <w:r w:rsidRPr="00DF158E">
        <w:rPr>
          <w:color w:val="auto"/>
          <w:sz w:val="23"/>
          <w:szCs w:val="23"/>
        </w:rPr>
        <w:t xml:space="preserve"> </w:t>
      </w:r>
      <w:proofErr w:type="spellStart"/>
      <w:r w:rsidRPr="00DF158E">
        <w:rPr>
          <w:color w:val="auto"/>
          <w:sz w:val="23"/>
          <w:szCs w:val="23"/>
        </w:rPr>
        <w:t>offerti</w:t>
      </w:r>
      <w:proofErr w:type="spellEnd"/>
      <w:r w:rsidRPr="00DF158E">
        <w:rPr>
          <w:color w:val="auto"/>
          <w:sz w:val="23"/>
          <w:szCs w:val="23"/>
        </w:rPr>
        <w:t xml:space="preserve"> </w:t>
      </w:r>
      <w:proofErr w:type="spellStart"/>
      <w:r w:rsidRPr="00DF158E">
        <w:rPr>
          <w:color w:val="auto"/>
          <w:sz w:val="23"/>
          <w:szCs w:val="23"/>
        </w:rPr>
        <w:t>grazie</w:t>
      </w:r>
      <w:proofErr w:type="spellEnd"/>
      <w:r w:rsidRPr="00DF158E">
        <w:rPr>
          <w:color w:val="auto"/>
          <w:sz w:val="23"/>
          <w:szCs w:val="23"/>
        </w:rPr>
        <w:t xml:space="preserve"> al </w:t>
      </w:r>
      <w:proofErr w:type="spellStart"/>
      <w:r w:rsidRPr="00DF158E">
        <w:rPr>
          <w:color w:val="auto"/>
          <w:sz w:val="23"/>
          <w:szCs w:val="23"/>
        </w:rPr>
        <w:t>sostegno</w:t>
      </w:r>
      <w:proofErr w:type="spellEnd"/>
      <w:r w:rsidRPr="00DF158E">
        <w:rPr>
          <w:color w:val="auto"/>
          <w:sz w:val="23"/>
          <w:szCs w:val="23"/>
        </w:rPr>
        <w:t xml:space="preserve"> </w:t>
      </w:r>
      <w:proofErr w:type="spellStart"/>
      <w:r w:rsidRPr="00DF158E">
        <w:rPr>
          <w:color w:val="auto"/>
          <w:sz w:val="23"/>
          <w:szCs w:val="23"/>
        </w:rPr>
        <w:t>dei</w:t>
      </w:r>
      <w:proofErr w:type="spellEnd"/>
      <w:r w:rsidRPr="00DF158E">
        <w:rPr>
          <w:color w:val="auto"/>
          <w:sz w:val="23"/>
          <w:szCs w:val="23"/>
        </w:rPr>
        <w:t xml:space="preserve"> </w:t>
      </w:r>
      <w:proofErr w:type="spellStart"/>
      <w:r w:rsidRPr="00DF158E">
        <w:rPr>
          <w:color w:val="auto"/>
          <w:sz w:val="23"/>
          <w:szCs w:val="23"/>
        </w:rPr>
        <w:t>donatori</w:t>
      </w:r>
      <w:proofErr w:type="spellEnd"/>
      <w:r w:rsidRPr="00DF158E">
        <w:rPr>
          <w:color w:val="auto"/>
          <w:sz w:val="23"/>
          <w:szCs w:val="23"/>
        </w:rPr>
        <w:t xml:space="preserve"> e alle </w:t>
      </w:r>
      <w:proofErr w:type="spellStart"/>
      <w:r w:rsidRPr="00DF158E">
        <w:rPr>
          <w:color w:val="auto"/>
          <w:sz w:val="23"/>
          <w:szCs w:val="23"/>
        </w:rPr>
        <w:t>attività</w:t>
      </w:r>
      <w:proofErr w:type="spellEnd"/>
      <w:r w:rsidRPr="00DF158E">
        <w:rPr>
          <w:color w:val="auto"/>
          <w:sz w:val="23"/>
          <w:szCs w:val="23"/>
        </w:rPr>
        <w:t xml:space="preserve"> di </w:t>
      </w:r>
      <w:proofErr w:type="spellStart"/>
      <w:r w:rsidRPr="00DF158E">
        <w:rPr>
          <w:color w:val="auto"/>
          <w:sz w:val="23"/>
          <w:szCs w:val="23"/>
        </w:rPr>
        <w:t>raccolta</w:t>
      </w:r>
      <w:proofErr w:type="spellEnd"/>
      <w:r w:rsidRPr="00DF158E">
        <w:rPr>
          <w:color w:val="auto"/>
          <w:sz w:val="23"/>
          <w:szCs w:val="23"/>
        </w:rPr>
        <w:t xml:space="preserve"> </w:t>
      </w:r>
      <w:proofErr w:type="spellStart"/>
      <w:r w:rsidRPr="00DF158E">
        <w:rPr>
          <w:color w:val="auto"/>
          <w:sz w:val="23"/>
          <w:szCs w:val="23"/>
        </w:rPr>
        <w:t>fondi</w:t>
      </w:r>
      <w:proofErr w:type="spellEnd"/>
      <w:r w:rsidRPr="00DF158E">
        <w:rPr>
          <w:color w:val="auto"/>
          <w:sz w:val="23"/>
          <w:szCs w:val="23"/>
        </w:rPr>
        <w:t xml:space="preserve">. </w:t>
      </w:r>
      <w:proofErr w:type="spellStart"/>
      <w:r w:rsidRPr="00DF158E">
        <w:rPr>
          <w:color w:val="auto"/>
          <w:sz w:val="23"/>
          <w:szCs w:val="23"/>
        </w:rPr>
        <w:t>Restano</w:t>
      </w:r>
      <w:proofErr w:type="spellEnd"/>
      <w:r w:rsidRPr="00DF158E">
        <w:rPr>
          <w:color w:val="auto"/>
          <w:sz w:val="23"/>
          <w:szCs w:val="23"/>
        </w:rPr>
        <w:t xml:space="preserve"> </w:t>
      </w:r>
      <w:proofErr w:type="spellStart"/>
      <w:r w:rsidRPr="00DF158E">
        <w:rPr>
          <w:color w:val="auto"/>
          <w:sz w:val="23"/>
          <w:szCs w:val="23"/>
        </w:rPr>
        <w:t>indispensabili</w:t>
      </w:r>
      <w:proofErr w:type="spellEnd"/>
      <w:r w:rsidRPr="00DF158E">
        <w:rPr>
          <w:color w:val="auto"/>
          <w:sz w:val="23"/>
          <w:szCs w:val="23"/>
        </w:rPr>
        <w:t xml:space="preserve"> </w:t>
      </w:r>
      <w:proofErr w:type="spellStart"/>
      <w:r w:rsidRPr="00DF158E">
        <w:rPr>
          <w:color w:val="auto"/>
          <w:sz w:val="23"/>
          <w:szCs w:val="23"/>
        </w:rPr>
        <w:t>l'impegno</w:t>
      </w:r>
      <w:proofErr w:type="spellEnd"/>
      <w:r w:rsidRPr="00DF158E">
        <w:rPr>
          <w:color w:val="auto"/>
          <w:sz w:val="23"/>
          <w:szCs w:val="23"/>
        </w:rPr>
        <w:t xml:space="preserve"> e lo spirito di </w:t>
      </w:r>
      <w:proofErr w:type="spellStart"/>
      <w:r w:rsidRPr="00DF158E">
        <w:rPr>
          <w:color w:val="auto"/>
          <w:sz w:val="23"/>
          <w:szCs w:val="23"/>
        </w:rPr>
        <w:t>collaborazione</w:t>
      </w:r>
      <w:proofErr w:type="spellEnd"/>
      <w:r w:rsidRPr="00DF158E">
        <w:rPr>
          <w:color w:val="auto"/>
          <w:sz w:val="23"/>
          <w:szCs w:val="23"/>
        </w:rPr>
        <w:t xml:space="preserve"> </w:t>
      </w:r>
      <w:proofErr w:type="spellStart"/>
      <w:r w:rsidRPr="00DF158E">
        <w:rPr>
          <w:color w:val="auto"/>
          <w:sz w:val="23"/>
          <w:szCs w:val="23"/>
        </w:rPr>
        <w:t>solidale</w:t>
      </w:r>
      <w:proofErr w:type="spellEnd"/>
      <w:r w:rsidRPr="00DF158E">
        <w:rPr>
          <w:color w:val="auto"/>
          <w:sz w:val="23"/>
          <w:szCs w:val="23"/>
        </w:rPr>
        <w:t xml:space="preserve"> </w:t>
      </w:r>
      <w:proofErr w:type="spellStart"/>
      <w:r w:rsidRPr="00DF158E">
        <w:rPr>
          <w:color w:val="auto"/>
          <w:sz w:val="23"/>
          <w:szCs w:val="23"/>
        </w:rPr>
        <w:t>tra</w:t>
      </w:r>
      <w:proofErr w:type="spellEnd"/>
      <w:r w:rsidRPr="00DF158E">
        <w:rPr>
          <w:color w:val="auto"/>
          <w:sz w:val="23"/>
          <w:szCs w:val="23"/>
        </w:rPr>
        <w:t xml:space="preserve"> tutti </w:t>
      </w:r>
      <w:proofErr w:type="spellStart"/>
      <w:r w:rsidRPr="00DF158E">
        <w:rPr>
          <w:color w:val="auto"/>
          <w:sz w:val="23"/>
          <w:szCs w:val="23"/>
        </w:rPr>
        <w:t>i</w:t>
      </w:r>
      <w:proofErr w:type="spellEnd"/>
      <w:r w:rsidRPr="00DF158E">
        <w:rPr>
          <w:color w:val="auto"/>
          <w:sz w:val="23"/>
          <w:szCs w:val="23"/>
        </w:rPr>
        <w:t xml:space="preserve"> </w:t>
      </w:r>
      <w:proofErr w:type="spellStart"/>
      <w:r w:rsidRPr="00DF158E">
        <w:rPr>
          <w:color w:val="auto"/>
          <w:sz w:val="23"/>
          <w:szCs w:val="23"/>
        </w:rPr>
        <w:t>soggetti</w:t>
      </w:r>
      <w:proofErr w:type="spellEnd"/>
      <w:r w:rsidRPr="00DF158E">
        <w:rPr>
          <w:color w:val="auto"/>
          <w:sz w:val="23"/>
          <w:szCs w:val="23"/>
        </w:rPr>
        <w:t xml:space="preserve"> </w:t>
      </w:r>
      <w:proofErr w:type="spellStart"/>
      <w:r w:rsidRPr="00DF158E">
        <w:rPr>
          <w:color w:val="auto"/>
          <w:sz w:val="23"/>
          <w:szCs w:val="23"/>
        </w:rPr>
        <w:t>protagonisti</w:t>
      </w:r>
      <w:proofErr w:type="spellEnd"/>
      <w:r w:rsidRPr="00DF158E">
        <w:rPr>
          <w:color w:val="auto"/>
          <w:sz w:val="23"/>
          <w:szCs w:val="23"/>
        </w:rPr>
        <w:t xml:space="preserve"> </w:t>
      </w:r>
      <w:proofErr w:type="spellStart"/>
      <w:r w:rsidRPr="00DF158E">
        <w:rPr>
          <w:color w:val="auto"/>
          <w:sz w:val="23"/>
          <w:szCs w:val="23"/>
        </w:rPr>
        <w:t>della</w:t>
      </w:r>
      <w:proofErr w:type="spellEnd"/>
      <w:r w:rsidRPr="00DF158E">
        <w:rPr>
          <w:color w:val="auto"/>
          <w:sz w:val="23"/>
          <w:szCs w:val="23"/>
        </w:rPr>
        <w:t xml:space="preserve"> nostra </w:t>
      </w:r>
      <w:proofErr w:type="spellStart"/>
      <w:r w:rsidRPr="00DF158E">
        <w:rPr>
          <w:color w:val="auto"/>
          <w:sz w:val="23"/>
          <w:szCs w:val="23"/>
        </w:rPr>
        <w:t>Associazione</w:t>
      </w:r>
      <w:proofErr w:type="spellEnd"/>
      <w:r w:rsidRPr="00DF158E">
        <w:rPr>
          <w:color w:val="auto"/>
          <w:sz w:val="23"/>
          <w:szCs w:val="23"/>
        </w:rPr>
        <w:t xml:space="preserve">, </w:t>
      </w:r>
      <w:proofErr w:type="spellStart"/>
      <w:r w:rsidRPr="00DF158E">
        <w:rPr>
          <w:color w:val="auto"/>
          <w:sz w:val="23"/>
          <w:szCs w:val="23"/>
        </w:rPr>
        <w:t>finalizzati</w:t>
      </w:r>
      <w:proofErr w:type="spellEnd"/>
      <w:r w:rsidRPr="00DF158E">
        <w:rPr>
          <w:color w:val="auto"/>
          <w:sz w:val="23"/>
          <w:szCs w:val="23"/>
        </w:rPr>
        <w:t xml:space="preserve"> a </w:t>
      </w:r>
      <w:proofErr w:type="spellStart"/>
      <w:r w:rsidRPr="00DF158E">
        <w:rPr>
          <w:color w:val="auto"/>
          <w:sz w:val="23"/>
          <w:szCs w:val="23"/>
        </w:rPr>
        <w:t>garantire</w:t>
      </w:r>
      <w:proofErr w:type="spellEnd"/>
      <w:r w:rsidRPr="00DF158E">
        <w:rPr>
          <w:color w:val="auto"/>
          <w:sz w:val="23"/>
          <w:szCs w:val="23"/>
        </w:rPr>
        <w:t xml:space="preserve"> con </w:t>
      </w:r>
      <w:proofErr w:type="spellStart"/>
      <w:r w:rsidRPr="00DF158E">
        <w:rPr>
          <w:color w:val="auto"/>
          <w:sz w:val="23"/>
          <w:szCs w:val="23"/>
        </w:rPr>
        <w:t>continuità</w:t>
      </w:r>
      <w:proofErr w:type="spellEnd"/>
      <w:r w:rsidRPr="00DF158E">
        <w:rPr>
          <w:color w:val="auto"/>
          <w:sz w:val="23"/>
          <w:szCs w:val="23"/>
        </w:rPr>
        <w:t xml:space="preserve"> la </w:t>
      </w:r>
      <w:proofErr w:type="spellStart"/>
      <w:r w:rsidRPr="00DF158E">
        <w:rPr>
          <w:color w:val="auto"/>
          <w:sz w:val="23"/>
          <w:szCs w:val="23"/>
        </w:rPr>
        <w:t>realizzazione</w:t>
      </w:r>
      <w:proofErr w:type="spellEnd"/>
      <w:r w:rsidRPr="00DF158E">
        <w:rPr>
          <w:color w:val="auto"/>
          <w:sz w:val="23"/>
          <w:szCs w:val="23"/>
        </w:rPr>
        <w:t xml:space="preserve"> di </w:t>
      </w:r>
      <w:proofErr w:type="spellStart"/>
      <w:r w:rsidRPr="00DF158E">
        <w:rPr>
          <w:color w:val="auto"/>
          <w:sz w:val="23"/>
          <w:szCs w:val="23"/>
        </w:rPr>
        <w:t>progetti</w:t>
      </w:r>
      <w:proofErr w:type="spellEnd"/>
      <w:r w:rsidRPr="00DF158E">
        <w:rPr>
          <w:color w:val="auto"/>
          <w:sz w:val="23"/>
          <w:szCs w:val="23"/>
        </w:rPr>
        <w:t xml:space="preserve"> e </w:t>
      </w:r>
      <w:proofErr w:type="spellStart"/>
      <w:r w:rsidRPr="00DF158E">
        <w:rPr>
          <w:color w:val="auto"/>
          <w:sz w:val="23"/>
          <w:szCs w:val="23"/>
        </w:rPr>
        <w:t>servizi</w:t>
      </w:r>
      <w:proofErr w:type="spellEnd"/>
      <w:r w:rsidRPr="00DF158E">
        <w:rPr>
          <w:color w:val="auto"/>
          <w:sz w:val="23"/>
          <w:szCs w:val="23"/>
        </w:rPr>
        <w:t xml:space="preserve"> </w:t>
      </w:r>
      <w:proofErr w:type="spellStart"/>
      <w:r w:rsidRPr="00DF158E">
        <w:rPr>
          <w:color w:val="auto"/>
          <w:sz w:val="23"/>
          <w:szCs w:val="23"/>
        </w:rPr>
        <w:t>messi</w:t>
      </w:r>
      <w:proofErr w:type="spellEnd"/>
      <w:r w:rsidRPr="00DF158E">
        <w:rPr>
          <w:color w:val="auto"/>
          <w:sz w:val="23"/>
          <w:szCs w:val="23"/>
        </w:rPr>
        <w:t xml:space="preserve"> a </w:t>
      </w:r>
      <w:proofErr w:type="spellStart"/>
      <w:r w:rsidRPr="00DF158E">
        <w:rPr>
          <w:color w:val="auto"/>
          <w:sz w:val="23"/>
          <w:szCs w:val="23"/>
        </w:rPr>
        <w:t>disposizione</w:t>
      </w:r>
      <w:proofErr w:type="spellEnd"/>
      <w:r w:rsidRPr="00DF158E">
        <w:rPr>
          <w:color w:val="auto"/>
          <w:sz w:val="23"/>
          <w:szCs w:val="23"/>
        </w:rPr>
        <w:t xml:space="preserve"> </w:t>
      </w:r>
      <w:proofErr w:type="spellStart"/>
      <w:r w:rsidRPr="00DF158E">
        <w:rPr>
          <w:color w:val="auto"/>
          <w:sz w:val="23"/>
          <w:szCs w:val="23"/>
        </w:rPr>
        <w:t>della</w:t>
      </w:r>
      <w:proofErr w:type="spellEnd"/>
      <w:r w:rsidRPr="00DF158E">
        <w:rPr>
          <w:color w:val="auto"/>
          <w:sz w:val="23"/>
          <w:szCs w:val="23"/>
        </w:rPr>
        <w:t xml:space="preserve"> </w:t>
      </w:r>
      <w:proofErr w:type="spellStart"/>
      <w:r w:rsidRPr="00DF158E">
        <w:rPr>
          <w:color w:val="auto"/>
          <w:sz w:val="23"/>
          <w:szCs w:val="23"/>
        </w:rPr>
        <w:t>comunità</w:t>
      </w:r>
      <w:proofErr w:type="spellEnd"/>
      <w:r w:rsidRPr="00DF158E">
        <w:rPr>
          <w:color w:val="auto"/>
          <w:sz w:val="23"/>
          <w:szCs w:val="23"/>
        </w:rPr>
        <w:t xml:space="preserve"> </w:t>
      </w:r>
      <w:proofErr w:type="spellStart"/>
      <w:r w:rsidRPr="00DF158E">
        <w:rPr>
          <w:color w:val="auto"/>
          <w:sz w:val="23"/>
          <w:szCs w:val="23"/>
        </w:rPr>
        <w:t>ematologica</w:t>
      </w:r>
      <w:proofErr w:type="spellEnd"/>
      <w:r w:rsidRPr="00DF158E">
        <w:rPr>
          <w:color w:val="auto"/>
          <w:sz w:val="23"/>
          <w:szCs w:val="23"/>
        </w:rPr>
        <w:t xml:space="preserve"> del nostro </w:t>
      </w:r>
      <w:proofErr w:type="spellStart"/>
      <w:r w:rsidRPr="00DF158E">
        <w:rPr>
          <w:color w:val="auto"/>
          <w:sz w:val="23"/>
          <w:szCs w:val="23"/>
        </w:rPr>
        <w:t>territorio</w:t>
      </w:r>
      <w:proofErr w:type="spellEnd"/>
      <w:r w:rsidRPr="00DF158E">
        <w:rPr>
          <w:color w:val="auto"/>
          <w:sz w:val="23"/>
          <w:szCs w:val="23"/>
        </w:rPr>
        <w:t xml:space="preserve"> e a </w:t>
      </w:r>
      <w:proofErr w:type="spellStart"/>
      <w:r w:rsidRPr="00DF158E">
        <w:rPr>
          <w:color w:val="auto"/>
          <w:sz w:val="23"/>
          <w:szCs w:val="23"/>
        </w:rPr>
        <w:t>rispondere</w:t>
      </w:r>
      <w:proofErr w:type="spellEnd"/>
      <w:r w:rsidRPr="00DF158E">
        <w:rPr>
          <w:color w:val="auto"/>
          <w:sz w:val="23"/>
          <w:szCs w:val="23"/>
        </w:rPr>
        <w:t xml:space="preserve"> con </w:t>
      </w:r>
      <w:proofErr w:type="spellStart"/>
      <w:r w:rsidRPr="00DF158E">
        <w:rPr>
          <w:color w:val="auto"/>
          <w:sz w:val="23"/>
          <w:szCs w:val="23"/>
        </w:rPr>
        <w:t>prontezza</w:t>
      </w:r>
      <w:proofErr w:type="spellEnd"/>
      <w:r w:rsidRPr="00DF158E">
        <w:rPr>
          <w:color w:val="auto"/>
          <w:sz w:val="23"/>
          <w:szCs w:val="23"/>
        </w:rPr>
        <w:t xml:space="preserve"> ai </w:t>
      </w:r>
      <w:proofErr w:type="spellStart"/>
      <w:r w:rsidRPr="00DF158E">
        <w:rPr>
          <w:color w:val="auto"/>
          <w:sz w:val="23"/>
          <w:szCs w:val="23"/>
        </w:rPr>
        <w:t>nuovi</w:t>
      </w:r>
      <w:proofErr w:type="spellEnd"/>
      <w:r w:rsidRPr="00DF158E">
        <w:rPr>
          <w:color w:val="auto"/>
          <w:sz w:val="23"/>
          <w:szCs w:val="23"/>
        </w:rPr>
        <w:t xml:space="preserve"> </w:t>
      </w:r>
      <w:proofErr w:type="spellStart"/>
      <w:r w:rsidRPr="00DF158E">
        <w:rPr>
          <w:color w:val="auto"/>
          <w:sz w:val="23"/>
          <w:szCs w:val="23"/>
        </w:rPr>
        <w:t>bisogni</w:t>
      </w:r>
      <w:proofErr w:type="spellEnd"/>
      <w:r w:rsidRPr="00DF158E">
        <w:rPr>
          <w:color w:val="auto"/>
          <w:sz w:val="23"/>
          <w:szCs w:val="23"/>
        </w:rPr>
        <w:t xml:space="preserve"> </w:t>
      </w:r>
      <w:proofErr w:type="spellStart"/>
      <w:r w:rsidRPr="00DF158E">
        <w:rPr>
          <w:color w:val="auto"/>
          <w:sz w:val="23"/>
          <w:szCs w:val="23"/>
        </w:rPr>
        <w:t>che</w:t>
      </w:r>
      <w:proofErr w:type="spellEnd"/>
      <w:r w:rsidRPr="00DF158E">
        <w:rPr>
          <w:color w:val="auto"/>
          <w:sz w:val="23"/>
          <w:szCs w:val="23"/>
        </w:rPr>
        <w:t xml:space="preserve"> </w:t>
      </w:r>
      <w:proofErr w:type="spellStart"/>
      <w:r w:rsidRPr="00DF158E">
        <w:rPr>
          <w:color w:val="auto"/>
          <w:sz w:val="23"/>
          <w:szCs w:val="23"/>
        </w:rPr>
        <w:t>vengono</w:t>
      </w:r>
      <w:proofErr w:type="spellEnd"/>
      <w:r w:rsidRPr="00DF158E">
        <w:rPr>
          <w:color w:val="auto"/>
          <w:sz w:val="23"/>
          <w:szCs w:val="23"/>
        </w:rPr>
        <w:t xml:space="preserve"> </w:t>
      </w:r>
      <w:proofErr w:type="spellStart"/>
      <w:r w:rsidRPr="00DF158E">
        <w:rPr>
          <w:color w:val="auto"/>
          <w:sz w:val="23"/>
          <w:szCs w:val="23"/>
        </w:rPr>
        <w:t>segnalati</w:t>
      </w:r>
      <w:proofErr w:type="spellEnd"/>
      <w:r w:rsidRPr="00DF158E">
        <w:rPr>
          <w:color w:val="auto"/>
          <w:sz w:val="23"/>
          <w:szCs w:val="23"/>
        </w:rPr>
        <w:t xml:space="preserve">. </w:t>
      </w:r>
    </w:p>
    <w:p w14:paraId="34B1D2AD" w14:textId="78AC2FBE" w:rsidR="00DF158E" w:rsidRPr="00DF158E" w:rsidRDefault="00DF158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roofErr w:type="spellStart"/>
      <w:r>
        <w:rPr>
          <w:color w:val="auto"/>
          <w:sz w:val="23"/>
          <w:szCs w:val="23"/>
        </w:rPr>
        <w:t>Dalle</w:t>
      </w:r>
      <w:proofErr w:type="spellEnd"/>
      <w:r>
        <w:rPr>
          <w:color w:val="auto"/>
          <w:sz w:val="23"/>
          <w:szCs w:val="23"/>
        </w:rPr>
        <w:t xml:space="preserve"> </w:t>
      </w:r>
      <w:proofErr w:type="spellStart"/>
      <w:r>
        <w:rPr>
          <w:color w:val="auto"/>
          <w:sz w:val="23"/>
          <w:szCs w:val="23"/>
        </w:rPr>
        <w:t>attività</w:t>
      </w:r>
      <w:proofErr w:type="spellEnd"/>
      <w:r>
        <w:rPr>
          <w:color w:val="auto"/>
          <w:sz w:val="23"/>
          <w:szCs w:val="23"/>
        </w:rPr>
        <w:t xml:space="preserve"> di </w:t>
      </w:r>
      <w:proofErr w:type="spellStart"/>
      <w:r>
        <w:rPr>
          <w:color w:val="auto"/>
          <w:sz w:val="23"/>
          <w:szCs w:val="23"/>
        </w:rPr>
        <w:t>raccolta</w:t>
      </w:r>
      <w:proofErr w:type="spellEnd"/>
      <w:r>
        <w:rPr>
          <w:color w:val="auto"/>
          <w:sz w:val="23"/>
          <w:szCs w:val="23"/>
        </w:rPr>
        <w:t xml:space="preserve"> </w:t>
      </w:r>
      <w:proofErr w:type="spellStart"/>
      <w:r>
        <w:rPr>
          <w:color w:val="auto"/>
          <w:sz w:val="23"/>
          <w:szCs w:val="23"/>
        </w:rPr>
        <w:t>fondi</w:t>
      </w:r>
      <w:proofErr w:type="spellEnd"/>
      <w:r>
        <w:rPr>
          <w:color w:val="auto"/>
          <w:sz w:val="23"/>
          <w:szCs w:val="23"/>
        </w:rPr>
        <w:t xml:space="preserve"> </w:t>
      </w:r>
      <w:proofErr w:type="spellStart"/>
      <w:r>
        <w:rPr>
          <w:color w:val="auto"/>
          <w:sz w:val="23"/>
          <w:szCs w:val="23"/>
        </w:rPr>
        <w:t>che</w:t>
      </w:r>
      <w:proofErr w:type="spellEnd"/>
      <w:r>
        <w:rPr>
          <w:color w:val="auto"/>
          <w:sz w:val="23"/>
          <w:szCs w:val="23"/>
        </w:rPr>
        <w:t xml:space="preserve"> </w:t>
      </w:r>
      <w:proofErr w:type="spellStart"/>
      <w:r>
        <w:rPr>
          <w:color w:val="auto"/>
          <w:sz w:val="23"/>
          <w:szCs w:val="23"/>
        </w:rPr>
        <w:t>si</w:t>
      </w:r>
      <w:proofErr w:type="spellEnd"/>
      <w:r>
        <w:rPr>
          <w:color w:val="auto"/>
          <w:sz w:val="23"/>
          <w:szCs w:val="23"/>
        </w:rPr>
        <w:t xml:space="preserve"> </w:t>
      </w:r>
      <w:proofErr w:type="spellStart"/>
      <w:r>
        <w:rPr>
          <w:color w:val="auto"/>
          <w:sz w:val="23"/>
          <w:szCs w:val="23"/>
        </w:rPr>
        <w:t>sono</w:t>
      </w:r>
      <w:proofErr w:type="spellEnd"/>
      <w:r>
        <w:rPr>
          <w:color w:val="auto"/>
          <w:sz w:val="23"/>
          <w:szCs w:val="23"/>
        </w:rPr>
        <w:t xml:space="preserve"> </w:t>
      </w:r>
      <w:proofErr w:type="spellStart"/>
      <w:r>
        <w:rPr>
          <w:color w:val="auto"/>
          <w:sz w:val="23"/>
          <w:szCs w:val="23"/>
        </w:rPr>
        <w:t>già</w:t>
      </w:r>
      <w:proofErr w:type="spellEnd"/>
      <w:r>
        <w:rPr>
          <w:color w:val="auto"/>
          <w:sz w:val="23"/>
          <w:szCs w:val="23"/>
        </w:rPr>
        <w:t xml:space="preserve"> </w:t>
      </w:r>
      <w:proofErr w:type="spellStart"/>
      <w:r>
        <w:rPr>
          <w:color w:val="auto"/>
          <w:sz w:val="23"/>
          <w:szCs w:val="23"/>
        </w:rPr>
        <w:t>svolte</w:t>
      </w:r>
      <w:proofErr w:type="spellEnd"/>
      <w:r>
        <w:rPr>
          <w:color w:val="auto"/>
          <w:sz w:val="23"/>
          <w:szCs w:val="23"/>
        </w:rPr>
        <w:t xml:space="preserve"> </w:t>
      </w:r>
      <w:proofErr w:type="spellStart"/>
      <w:r>
        <w:rPr>
          <w:color w:val="auto"/>
          <w:sz w:val="23"/>
          <w:szCs w:val="23"/>
        </w:rPr>
        <w:t>nei</w:t>
      </w:r>
      <w:proofErr w:type="spellEnd"/>
      <w:r>
        <w:rPr>
          <w:color w:val="auto"/>
          <w:sz w:val="23"/>
          <w:szCs w:val="23"/>
        </w:rPr>
        <w:t xml:space="preserve"> </w:t>
      </w:r>
      <w:proofErr w:type="spellStart"/>
      <w:r>
        <w:rPr>
          <w:color w:val="auto"/>
          <w:sz w:val="23"/>
          <w:szCs w:val="23"/>
        </w:rPr>
        <w:t>primi</w:t>
      </w:r>
      <w:proofErr w:type="spellEnd"/>
      <w:r>
        <w:rPr>
          <w:color w:val="auto"/>
          <w:sz w:val="23"/>
          <w:szCs w:val="23"/>
        </w:rPr>
        <w:t xml:space="preserve"> </w:t>
      </w:r>
      <w:proofErr w:type="spellStart"/>
      <w:r>
        <w:rPr>
          <w:color w:val="auto"/>
          <w:sz w:val="23"/>
          <w:szCs w:val="23"/>
        </w:rPr>
        <w:t>mesi</w:t>
      </w:r>
      <w:proofErr w:type="spellEnd"/>
      <w:r>
        <w:rPr>
          <w:color w:val="auto"/>
          <w:sz w:val="23"/>
          <w:szCs w:val="23"/>
        </w:rPr>
        <w:t xml:space="preserve"> del 2024, </w:t>
      </w:r>
      <w:proofErr w:type="spellStart"/>
      <w:r>
        <w:rPr>
          <w:color w:val="auto"/>
          <w:sz w:val="23"/>
          <w:szCs w:val="23"/>
        </w:rPr>
        <w:t>si</w:t>
      </w:r>
      <w:proofErr w:type="spellEnd"/>
      <w:r>
        <w:rPr>
          <w:color w:val="auto"/>
          <w:sz w:val="23"/>
          <w:szCs w:val="23"/>
        </w:rPr>
        <w:t xml:space="preserve"> </w:t>
      </w:r>
      <w:proofErr w:type="spellStart"/>
      <w:r>
        <w:rPr>
          <w:color w:val="auto"/>
          <w:sz w:val="23"/>
          <w:szCs w:val="23"/>
        </w:rPr>
        <w:t>registra</w:t>
      </w:r>
      <w:proofErr w:type="spellEnd"/>
      <w:r>
        <w:rPr>
          <w:color w:val="auto"/>
          <w:sz w:val="23"/>
          <w:szCs w:val="23"/>
        </w:rPr>
        <w:t xml:space="preserve"> una </w:t>
      </w:r>
      <w:proofErr w:type="spellStart"/>
      <w:r>
        <w:rPr>
          <w:color w:val="auto"/>
          <w:sz w:val="23"/>
          <w:szCs w:val="23"/>
        </w:rPr>
        <w:t>sostanziale</w:t>
      </w:r>
      <w:proofErr w:type="spellEnd"/>
      <w:r>
        <w:rPr>
          <w:color w:val="auto"/>
          <w:sz w:val="23"/>
          <w:szCs w:val="23"/>
        </w:rPr>
        <w:t xml:space="preserve"> </w:t>
      </w:r>
      <w:proofErr w:type="spellStart"/>
      <w:r>
        <w:rPr>
          <w:color w:val="auto"/>
          <w:sz w:val="23"/>
          <w:szCs w:val="23"/>
        </w:rPr>
        <w:t>conferma</w:t>
      </w:r>
      <w:proofErr w:type="spellEnd"/>
      <w:r>
        <w:rPr>
          <w:color w:val="auto"/>
          <w:sz w:val="23"/>
          <w:szCs w:val="23"/>
        </w:rPr>
        <w:t xml:space="preserve"> del </w:t>
      </w:r>
      <w:proofErr w:type="spellStart"/>
      <w:r>
        <w:rPr>
          <w:color w:val="auto"/>
          <w:sz w:val="23"/>
          <w:szCs w:val="23"/>
        </w:rPr>
        <w:t>sostegno</w:t>
      </w:r>
      <w:proofErr w:type="spellEnd"/>
      <w:r>
        <w:rPr>
          <w:color w:val="auto"/>
          <w:sz w:val="23"/>
          <w:szCs w:val="23"/>
        </w:rPr>
        <w:t xml:space="preserve"> </w:t>
      </w:r>
      <w:proofErr w:type="spellStart"/>
      <w:r>
        <w:rPr>
          <w:color w:val="auto"/>
          <w:sz w:val="23"/>
          <w:szCs w:val="23"/>
        </w:rPr>
        <w:t>che</w:t>
      </w:r>
      <w:proofErr w:type="spellEnd"/>
      <w:r>
        <w:rPr>
          <w:color w:val="auto"/>
          <w:sz w:val="23"/>
          <w:szCs w:val="23"/>
        </w:rPr>
        <w:t xml:space="preserve"> </w:t>
      </w:r>
      <w:proofErr w:type="spellStart"/>
      <w:r>
        <w:rPr>
          <w:color w:val="auto"/>
          <w:sz w:val="23"/>
          <w:szCs w:val="23"/>
        </w:rPr>
        <w:t>l’Associazione</w:t>
      </w:r>
      <w:proofErr w:type="spellEnd"/>
      <w:r>
        <w:rPr>
          <w:color w:val="auto"/>
          <w:sz w:val="23"/>
          <w:szCs w:val="23"/>
        </w:rPr>
        <w:t xml:space="preserve"> è </w:t>
      </w:r>
      <w:proofErr w:type="spellStart"/>
      <w:r>
        <w:rPr>
          <w:color w:val="auto"/>
          <w:sz w:val="23"/>
          <w:szCs w:val="23"/>
        </w:rPr>
        <w:t>riuscita</w:t>
      </w:r>
      <w:proofErr w:type="spellEnd"/>
      <w:r>
        <w:rPr>
          <w:color w:val="auto"/>
          <w:sz w:val="23"/>
          <w:szCs w:val="23"/>
        </w:rPr>
        <w:t xml:space="preserve"> a </w:t>
      </w:r>
      <w:proofErr w:type="spellStart"/>
      <w:r>
        <w:rPr>
          <w:color w:val="auto"/>
          <w:sz w:val="23"/>
          <w:szCs w:val="23"/>
        </w:rPr>
        <w:t>convogliare</w:t>
      </w:r>
      <w:proofErr w:type="spellEnd"/>
      <w:r>
        <w:rPr>
          <w:color w:val="auto"/>
          <w:sz w:val="23"/>
          <w:szCs w:val="23"/>
        </w:rPr>
        <w:t xml:space="preserve"> a </w:t>
      </w:r>
      <w:proofErr w:type="spellStart"/>
      <w:r>
        <w:rPr>
          <w:color w:val="auto"/>
          <w:sz w:val="23"/>
          <w:szCs w:val="23"/>
        </w:rPr>
        <w:t>sè</w:t>
      </w:r>
      <w:proofErr w:type="spellEnd"/>
      <w:r>
        <w:rPr>
          <w:color w:val="auto"/>
          <w:sz w:val="23"/>
          <w:szCs w:val="23"/>
        </w:rPr>
        <w:t xml:space="preserve"> ed </w:t>
      </w:r>
      <w:proofErr w:type="spellStart"/>
      <w:r>
        <w:rPr>
          <w:color w:val="auto"/>
          <w:sz w:val="23"/>
          <w:szCs w:val="23"/>
        </w:rPr>
        <w:t>anzi</w:t>
      </w:r>
      <w:proofErr w:type="spellEnd"/>
      <w:r>
        <w:rPr>
          <w:color w:val="auto"/>
          <w:sz w:val="23"/>
          <w:szCs w:val="23"/>
        </w:rPr>
        <w:t xml:space="preserve"> ci </w:t>
      </w:r>
      <w:proofErr w:type="spellStart"/>
      <w:r>
        <w:rPr>
          <w:color w:val="auto"/>
          <w:sz w:val="23"/>
          <w:szCs w:val="23"/>
        </w:rPr>
        <w:t>sono</w:t>
      </w:r>
      <w:proofErr w:type="spellEnd"/>
      <w:r>
        <w:rPr>
          <w:color w:val="auto"/>
          <w:sz w:val="23"/>
          <w:szCs w:val="23"/>
        </w:rPr>
        <w:t xml:space="preserve"> </w:t>
      </w:r>
      <w:proofErr w:type="spellStart"/>
      <w:r>
        <w:rPr>
          <w:color w:val="auto"/>
          <w:sz w:val="23"/>
          <w:szCs w:val="23"/>
        </w:rPr>
        <w:t>ottimi</w:t>
      </w:r>
      <w:proofErr w:type="spellEnd"/>
      <w:r>
        <w:rPr>
          <w:color w:val="auto"/>
          <w:sz w:val="23"/>
          <w:szCs w:val="23"/>
        </w:rPr>
        <w:t xml:space="preserve"> </w:t>
      </w:r>
      <w:proofErr w:type="spellStart"/>
      <w:r>
        <w:rPr>
          <w:color w:val="auto"/>
          <w:sz w:val="23"/>
          <w:szCs w:val="23"/>
        </w:rPr>
        <w:t>segnali</w:t>
      </w:r>
      <w:proofErr w:type="spellEnd"/>
      <w:r>
        <w:rPr>
          <w:color w:val="auto"/>
          <w:sz w:val="23"/>
          <w:szCs w:val="23"/>
        </w:rPr>
        <w:t xml:space="preserve"> di </w:t>
      </w:r>
      <w:proofErr w:type="spellStart"/>
      <w:r>
        <w:rPr>
          <w:color w:val="auto"/>
          <w:sz w:val="23"/>
          <w:szCs w:val="23"/>
        </w:rPr>
        <w:t>miglioramento</w:t>
      </w:r>
      <w:proofErr w:type="spellEnd"/>
      <w:r>
        <w:rPr>
          <w:color w:val="auto"/>
          <w:sz w:val="23"/>
          <w:szCs w:val="23"/>
        </w:rPr>
        <w:t xml:space="preserve"> e di </w:t>
      </w:r>
      <w:proofErr w:type="spellStart"/>
      <w:r>
        <w:rPr>
          <w:color w:val="auto"/>
          <w:sz w:val="23"/>
          <w:szCs w:val="23"/>
        </w:rPr>
        <w:t>maggiore</w:t>
      </w:r>
      <w:proofErr w:type="spellEnd"/>
      <w:r>
        <w:rPr>
          <w:color w:val="auto"/>
          <w:sz w:val="23"/>
          <w:szCs w:val="23"/>
        </w:rPr>
        <w:t xml:space="preserve"> </w:t>
      </w:r>
      <w:proofErr w:type="spellStart"/>
      <w:r>
        <w:rPr>
          <w:color w:val="auto"/>
          <w:sz w:val="23"/>
          <w:szCs w:val="23"/>
        </w:rPr>
        <w:t>coinvolgimento</w:t>
      </w:r>
      <w:proofErr w:type="spellEnd"/>
      <w:r>
        <w:rPr>
          <w:color w:val="auto"/>
          <w:sz w:val="23"/>
          <w:szCs w:val="23"/>
        </w:rPr>
        <w:t xml:space="preserve"> di </w:t>
      </w:r>
      <w:proofErr w:type="spellStart"/>
      <w:r>
        <w:rPr>
          <w:color w:val="auto"/>
          <w:sz w:val="23"/>
          <w:szCs w:val="23"/>
        </w:rPr>
        <w:t>pezzi</w:t>
      </w:r>
      <w:proofErr w:type="spellEnd"/>
      <w:r>
        <w:rPr>
          <w:color w:val="auto"/>
          <w:sz w:val="23"/>
          <w:szCs w:val="23"/>
        </w:rPr>
        <w:t xml:space="preserve"> </w:t>
      </w:r>
      <w:proofErr w:type="spellStart"/>
      <w:r>
        <w:rPr>
          <w:color w:val="auto"/>
          <w:sz w:val="23"/>
          <w:szCs w:val="23"/>
        </w:rPr>
        <w:t>importanti</w:t>
      </w:r>
      <w:proofErr w:type="spellEnd"/>
      <w:r>
        <w:rPr>
          <w:color w:val="auto"/>
          <w:sz w:val="23"/>
          <w:szCs w:val="23"/>
        </w:rPr>
        <w:t xml:space="preserve"> </w:t>
      </w:r>
      <w:proofErr w:type="spellStart"/>
      <w:r>
        <w:rPr>
          <w:color w:val="auto"/>
          <w:sz w:val="23"/>
          <w:szCs w:val="23"/>
        </w:rPr>
        <w:t>dell’imprenditoria</w:t>
      </w:r>
      <w:proofErr w:type="spellEnd"/>
      <w:r>
        <w:rPr>
          <w:color w:val="auto"/>
          <w:sz w:val="23"/>
          <w:szCs w:val="23"/>
        </w:rPr>
        <w:t xml:space="preserve"> e </w:t>
      </w:r>
      <w:proofErr w:type="spellStart"/>
      <w:r>
        <w:rPr>
          <w:color w:val="auto"/>
          <w:sz w:val="23"/>
          <w:szCs w:val="23"/>
        </w:rPr>
        <w:t>dell’associazionismo</w:t>
      </w:r>
      <w:proofErr w:type="spellEnd"/>
      <w:r>
        <w:rPr>
          <w:color w:val="auto"/>
          <w:sz w:val="23"/>
          <w:szCs w:val="23"/>
        </w:rPr>
        <w:t xml:space="preserve"> del </w:t>
      </w:r>
      <w:proofErr w:type="spellStart"/>
      <w:r>
        <w:rPr>
          <w:color w:val="auto"/>
          <w:sz w:val="23"/>
          <w:szCs w:val="23"/>
        </w:rPr>
        <w:t>territorio</w:t>
      </w:r>
      <w:proofErr w:type="spellEnd"/>
      <w:r>
        <w:rPr>
          <w:color w:val="auto"/>
          <w:sz w:val="23"/>
          <w:szCs w:val="23"/>
        </w:rPr>
        <w:t xml:space="preserve"> </w:t>
      </w:r>
      <w:proofErr w:type="spellStart"/>
      <w:r>
        <w:rPr>
          <w:color w:val="auto"/>
          <w:sz w:val="23"/>
          <w:szCs w:val="23"/>
        </w:rPr>
        <w:t>che</w:t>
      </w:r>
      <w:proofErr w:type="spellEnd"/>
      <w:r>
        <w:rPr>
          <w:color w:val="auto"/>
          <w:sz w:val="23"/>
          <w:szCs w:val="23"/>
        </w:rPr>
        <w:t xml:space="preserve"> </w:t>
      </w:r>
      <w:proofErr w:type="spellStart"/>
      <w:r>
        <w:rPr>
          <w:color w:val="auto"/>
          <w:sz w:val="23"/>
          <w:szCs w:val="23"/>
        </w:rPr>
        <w:t>si</w:t>
      </w:r>
      <w:proofErr w:type="spellEnd"/>
      <w:r>
        <w:rPr>
          <w:color w:val="auto"/>
          <w:sz w:val="23"/>
          <w:szCs w:val="23"/>
        </w:rPr>
        <w:t xml:space="preserve"> </w:t>
      </w:r>
      <w:proofErr w:type="spellStart"/>
      <w:r>
        <w:rPr>
          <w:color w:val="auto"/>
          <w:sz w:val="23"/>
          <w:szCs w:val="23"/>
        </w:rPr>
        <w:t>stanno</w:t>
      </w:r>
      <w:proofErr w:type="spellEnd"/>
      <w:r>
        <w:rPr>
          <w:color w:val="auto"/>
          <w:sz w:val="23"/>
          <w:szCs w:val="23"/>
        </w:rPr>
        <w:t xml:space="preserve"> </w:t>
      </w:r>
      <w:proofErr w:type="spellStart"/>
      <w:r>
        <w:rPr>
          <w:color w:val="auto"/>
          <w:sz w:val="23"/>
          <w:szCs w:val="23"/>
        </w:rPr>
        <w:t>avvicinando</w:t>
      </w:r>
      <w:proofErr w:type="spellEnd"/>
      <w:r>
        <w:rPr>
          <w:color w:val="auto"/>
          <w:sz w:val="23"/>
          <w:szCs w:val="23"/>
        </w:rPr>
        <w:t xml:space="preserve"> ad AIL Siena Grosseto, con interesse e con </w:t>
      </w:r>
      <w:proofErr w:type="spellStart"/>
      <w:r>
        <w:rPr>
          <w:color w:val="auto"/>
          <w:sz w:val="23"/>
          <w:szCs w:val="23"/>
        </w:rPr>
        <w:t>desiderio</w:t>
      </w:r>
      <w:proofErr w:type="spellEnd"/>
      <w:r>
        <w:rPr>
          <w:color w:val="auto"/>
          <w:sz w:val="23"/>
          <w:szCs w:val="23"/>
        </w:rPr>
        <w:t xml:space="preserve"> di </w:t>
      </w:r>
      <w:proofErr w:type="spellStart"/>
      <w:r>
        <w:rPr>
          <w:color w:val="auto"/>
          <w:sz w:val="23"/>
          <w:szCs w:val="23"/>
        </w:rPr>
        <w:t>partecipazione</w:t>
      </w:r>
      <w:proofErr w:type="spellEnd"/>
      <w:r>
        <w:rPr>
          <w:color w:val="auto"/>
          <w:sz w:val="23"/>
          <w:szCs w:val="23"/>
        </w:rPr>
        <w:t xml:space="preserve"> e </w:t>
      </w:r>
      <w:proofErr w:type="spellStart"/>
      <w:r>
        <w:rPr>
          <w:color w:val="auto"/>
          <w:sz w:val="23"/>
          <w:szCs w:val="23"/>
        </w:rPr>
        <w:t>condivisione</w:t>
      </w:r>
      <w:proofErr w:type="spellEnd"/>
      <w:r>
        <w:rPr>
          <w:color w:val="auto"/>
          <w:sz w:val="23"/>
          <w:szCs w:val="23"/>
        </w:rPr>
        <w:t xml:space="preserve"> di </w:t>
      </w:r>
      <w:proofErr w:type="spellStart"/>
      <w:r>
        <w:rPr>
          <w:color w:val="auto"/>
          <w:sz w:val="23"/>
          <w:szCs w:val="23"/>
        </w:rPr>
        <w:t>intenti</w:t>
      </w:r>
      <w:proofErr w:type="spellEnd"/>
      <w:r>
        <w:rPr>
          <w:color w:val="auto"/>
          <w:sz w:val="23"/>
          <w:szCs w:val="23"/>
        </w:rPr>
        <w:t xml:space="preserve"> e di </w:t>
      </w:r>
      <w:proofErr w:type="spellStart"/>
      <w:r>
        <w:rPr>
          <w:color w:val="auto"/>
          <w:sz w:val="23"/>
          <w:szCs w:val="23"/>
        </w:rPr>
        <w:t>finalità</w:t>
      </w:r>
      <w:proofErr w:type="spellEnd"/>
      <w:r w:rsidR="0017360A">
        <w:rPr>
          <w:color w:val="auto"/>
          <w:sz w:val="23"/>
          <w:szCs w:val="23"/>
        </w:rPr>
        <w:t xml:space="preserve"> </w:t>
      </w:r>
      <w:proofErr w:type="spellStart"/>
      <w:r w:rsidR="0017360A">
        <w:rPr>
          <w:color w:val="auto"/>
          <w:sz w:val="23"/>
          <w:szCs w:val="23"/>
        </w:rPr>
        <w:t>solidaristiche</w:t>
      </w:r>
      <w:proofErr w:type="spellEnd"/>
      <w:r w:rsidR="0017360A">
        <w:rPr>
          <w:color w:val="auto"/>
          <w:sz w:val="23"/>
          <w:szCs w:val="23"/>
        </w:rPr>
        <w:t>.</w:t>
      </w:r>
    </w:p>
    <w:p w14:paraId="7A664B4B" w14:textId="77777777" w:rsidR="009479A7" w:rsidRPr="00DF158E"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auto"/>
          <w:sz w:val="23"/>
          <w:szCs w:val="23"/>
        </w:rPr>
      </w:pPr>
    </w:p>
    <w:p w14:paraId="41637B53"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0"/>
          <w:szCs w:val="20"/>
        </w:rPr>
      </w:pPr>
      <w:proofErr w:type="spellStart"/>
      <w:r w:rsidRPr="0017360A">
        <w:rPr>
          <w:b/>
          <w:bCs/>
          <w:color w:val="auto"/>
          <w:sz w:val="23"/>
          <w:szCs w:val="23"/>
        </w:rPr>
        <w:t>indicazione</w:t>
      </w:r>
      <w:proofErr w:type="spellEnd"/>
      <w:r w:rsidRPr="0017360A">
        <w:rPr>
          <w:b/>
          <w:bCs/>
          <w:color w:val="auto"/>
          <w:sz w:val="23"/>
          <w:szCs w:val="23"/>
        </w:rPr>
        <w:t xml:space="preserve"> </w:t>
      </w:r>
      <w:proofErr w:type="spellStart"/>
      <w:r w:rsidRPr="0017360A">
        <w:rPr>
          <w:b/>
          <w:bCs/>
          <w:color w:val="auto"/>
          <w:sz w:val="23"/>
          <w:szCs w:val="23"/>
        </w:rPr>
        <w:t>delle</w:t>
      </w:r>
      <w:proofErr w:type="spellEnd"/>
      <w:r w:rsidRPr="0017360A">
        <w:rPr>
          <w:b/>
          <w:bCs/>
          <w:color w:val="auto"/>
          <w:sz w:val="23"/>
          <w:szCs w:val="23"/>
        </w:rPr>
        <w:t xml:space="preserve"> </w:t>
      </w:r>
      <w:proofErr w:type="spellStart"/>
      <w:r w:rsidRPr="0017360A">
        <w:rPr>
          <w:b/>
          <w:bCs/>
          <w:color w:val="auto"/>
          <w:sz w:val="23"/>
          <w:szCs w:val="23"/>
        </w:rPr>
        <w:t>modalità</w:t>
      </w:r>
      <w:proofErr w:type="spellEnd"/>
      <w:r w:rsidRPr="0017360A">
        <w:rPr>
          <w:b/>
          <w:bCs/>
          <w:color w:val="auto"/>
          <w:sz w:val="23"/>
          <w:szCs w:val="23"/>
        </w:rPr>
        <w:t xml:space="preserve"> di </w:t>
      </w:r>
      <w:proofErr w:type="spellStart"/>
      <w:r w:rsidRPr="0017360A">
        <w:rPr>
          <w:b/>
          <w:bCs/>
          <w:color w:val="auto"/>
          <w:sz w:val="23"/>
          <w:szCs w:val="23"/>
        </w:rPr>
        <w:t>perseguimento</w:t>
      </w:r>
      <w:proofErr w:type="spellEnd"/>
      <w:r w:rsidRPr="0017360A">
        <w:rPr>
          <w:b/>
          <w:bCs/>
          <w:color w:val="auto"/>
          <w:sz w:val="23"/>
          <w:szCs w:val="23"/>
        </w:rPr>
        <w:t xml:space="preserve"> </w:t>
      </w:r>
      <w:proofErr w:type="spellStart"/>
      <w:r w:rsidRPr="0017360A">
        <w:rPr>
          <w:b/>
          <w:bCs/>
          <w:color w:val="auto"/>
          <w:sz w:val="23"/>
          <w:szCs w:val="23"/>
        </w:rPr>
        <w:t>delle</w:t>
      </w:r>
      <w:proofErr w:type="spellEnd"/>
      <w:r w:rsidRPr="0017360A">
        <w:rPr>
          <w:b/>
          <w:bCs/>
          <w:color w:val="auto"/>
          <w:sz w:val="23"/>
          <w:szCs w:val="23"/>
        </w:rPr>
        <w:t xml:space="preserve"> </w:t>
      </w:r>
      <w:proofErr w:type="spellStart"/>
      <w:r w:rsidRPr="0017360A">
        <w:rPr>
          <w:b/>
          <w:bCs/>
          <w:color w:val="auto"/>
          <w:sz w:val="23"/>
          <w:szCs w:val="23"/>
        </w:rPr>
        <w:t>finalità</w:t>
      </w:r>
      <w:proofErr w:type="spellEnd"/>
      <w:r w:rsidRPr="0017360A">
        <w:rPr>
          <w:b/>
          <w:bCs/>
          <w:color w:val="auto"/>
          <w:sz w:val="23"/>
          <w:szCs w:val="23"/>
        </w:rPr>
        <w:t xml:space="preserve"> </w:t>
      </w:r>
      <w:proofErr w:type="spellStart"/>
      <w:proofErr w:type="gramStart"/>
      <w:r w:rsidRPr="0017360A">
        <w:rPr>
          <w:b/>
          <w:bCs/>
          <w:color w:val="auto"/>
          <w:sz w:val="23"/>
          <w:szCs w:val="23"/>
        </w:rPr>
        <w:t>statutarie</w:t>
      </w:r>
      <w:proofErr w:type="spellEnd"/>
      <w:r w:rsidRPr="0017360A">
        <w:rPr>
          <w:b/>
          <w:bCs/>
          <w:color w:val="auto"/>
          <w:sz w:val="23"/>
          <w:szCs w:val="23"/>
        </w:rPr>
        <w:t xml:space="preserve"> </w:t>
      </w:r>
      <w:r w:rsidRPr="0017360A">
        <w:rPr>
          <w:rFonts w:ascii="Arial" w:eastAsia="Arial" w:hAnsi="Arial" w:cs="Arial"/>
          <w:color w:val="auto"/>
          <w:sz w:val="20"/>
          <w:szCs w:val="20"/>
        </w:rPr>
        <w:t>.</w:t>
      </w:r>
      <w:proofErr w:type="gramEnd"/>
    </w:p>
    <w:p w14:paraId="207EFB64"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r w:rsidRPr="0017360A">
        <w:rPr>
          <w:color w:val="auto"/>
          <w:sz w:val="23"/>
          <w:szCs w:val="23"/>
        </w:rPr>
        <w:t xml:space="preserve">In </w:t>
      </w:r>
      <w:proofErr w:type="spellStart"/>
      <w:r w:rsidRPr="0017360A">
        <w:rPr>
          <w:color w:val="auto"/>
          <w:sz w:val="23"/>
          <w:szCs w:val="23"/>
        </w:rPr>
        <w:t>relazione</w:t>
      </w:r>
      <w:proofErr w:type="spellEnd"/>
      <w:r w:rsidRPr="0017360A">
        <w:rPr>
          <w:color w:val="auto"/>
          <w:sz w:val="23"/>
          <w:szCs w:val="23"/>
        </w:rPr>
        <w:t xml:space="preserve"> </w:t>
      </w:r>
      <w:proofErr w:type="spellStart"/>
      <w:r w:rsidRPr="0017360A">
        <w:rPr>
          <w:color w:val="auto"/>
          <w:sz w:val="23"/>
          <w:szCs w:val="23"/>
        </w:rPr>
        <w:t>alla</w:t>
      </w:r>
      <w:proofErr w:type="spellEnd"/>
      <w:r w:rsidRPr="0017360A">
        <w:rPr>
          <w:color w:val="auto"/>
          <w:sz w:val="23"/>
          <w:szCs w:val="23"/>
        </w:rPr>
        <w:t xml:space="preserve"> </w:t>
      </w:r>
      <w:proofErr w:type="spellStart"/>
      <w:r w:rsidRPr="0017360A">
        <w:rPr>
          <w:color w:val="auto"/>
          <w:sz w:val="23"/>
          <w:szCs w:val="23"/>
        </w:rPr>
        <w:t>necessita</w:t>
      </w:r>
      <w:proofErr w:type="spellEnd"/>
      <w:r w:rsidRPr="0017360A">
        <w:rPr>
          <w:color w:val="auto"/>
          <w:sz w:val="23"/>
          <w:szCs w:val="23"/>
        </w:rPr>
        <w:t xml:space="preserve"> di </w:t>
      </w:r>
      <w:proofErr w:type="spellStart"/>
      <w:r w:rsidRPr="0017360A">
        <w:rPr>
          <w:color w:val="auto"/>
          <w:sz w:val="23"/>
          <w:szCs w:val="23"/>
        </w:rPr>
        <w:t>indicare</w:t>
      </w:r>
      <w:proofErr w:type="spellEnd"/>
      <w:r w:rsidRPr="0017360A">
        <w:rPr>
          <w:color w:val="auto"/>
          <w:sz w:val="23"/>
          <w:szCs w:val="23"/>
        </w:rPr>
        <w:t xml:space="preserve"> le </w:t>
      </w:r>
      <w:proofErr w:type="spellStart"/>
      <w:r w:rsidRPr="0017360A">
        <w:rPr>
          <w:color w:val="auto"/>
          <w:sz w:val="23"/>
          <w:szCs w:val="23"/>
        </w:rPr>
        <w:t>modalità</w:t>
      </w:r>
      <w:proofErr w:type="spellEnd"/>
      <w:r w:rsidRPr="0017360A">
        <w:rPr>
          <w:color w:val="auto"/>
          <w:sz w:val="23"/>
          <w:szCs w:val="23"/>
        </w:rPr>
        <w:t xml:space="preserve"> di </w:t>
      </w:r>
      <w:proofErr w:type="spellStart"/>
      <w:r w:rsidRPr="0017360A">
        <w:rPr>
          <w:color w:val="auto"/>
          <w:sz w:val="23"/>
          <w:szCs w:val="23"/>
        </w:rPr>
        <w:t>svolgimento</w:t>
      </w:r>
      <w:proofErr w:type="spellEnd"/>
      <w:r w:rsidRPr="0017360A">
        <w:rPr>
          <w:color w:val="auto"/>
          <w:sz w:val="23"/>
          <w:szCs w:val="23"/>
        </w:rPr>
        <w:t xml:space="preserve"> </w:t>
      </w:r>
      <w:proofErr w:type="spellStart"/>
      <w:r w:rsidRPr="0017360A">
        <w:rPr>
          <w:color w:val="auto"/>
          <w:sz w:val="23"/>
          <w:szCs w:val="23"/>
        </w:rPr>
        <w:t>delle</w:t>
      </w:r>
      <w:proofErr w:type="spellEnd"/>
      <w:r w:rsidRPr="0017360A">
        <w:rPr>
          <w:color w:val="auto"/>
          <w:sz w:val="23"/>
          <w:szCs w:val="23"/>
        </w:rPr>
        <w:t xml:space="preserve"> </w:t>
      </w:r>
      <w:proofErr w:type="spellStart"/>
      <w:r w:rsidRPr="0017360A">
        <w:rPr>
          <w:color w:val="auto"/>
          <w:sz w:val="23"/>
          <w:szCs w:val="23"/>
        </w:rPr>
        <w:t>modalità</w:t>
      </w:r>
      <w:proofErr w:type="spellEnd"/>
      <w:r w:rsidRPr="0017360A">
        <w:rPr>
          <w:color w:val="auto"/>
          <w:sz w:val="23"/>
          <w:szCs w:val="23"/>
        </w:rPr>
        <w:t xml:space="preserve"> </w:t>
      </w:r>
      <w:proofErr w:type="spellStart"/>
      <w:r w:rsidRPr="0017360A">
        <w:rPr>
          <w:color w:val="auto"/>
          <w:sz w:val="23"/>
          <w:szCs w:val="23"/>
        </w:rPr>
        <w:t>statutarie</w:t>
      </w:r>
      <w:proofErr w:type="spellEnd"/>
      <w:r w:rsidRPr="0017360A">
        <w:rPr>
          <w:color w:val="auto"/>
          <w:sz w:val="23"/>
          <w:szCs w:val="23"/>
        </w:rPr>
        <w:t xml:space="preserve">, </w:t>
      </w:r>
      <w:proofErr w:type="spellStart"/>
      <w:r w:rsidRPr="0017360A">
        <w:rPr>
          <w:color w:val="auto"/>
          <w:sz w:val="23"/>
          <w:szCs w:val="23"/>
        </w:rPr>
        <w:t>si</w:t>
      </w:r>
      <w:proofErr w:type="spellEnd"/>
      <w:r w:rsidRPr="0017360A">
        <w:rPr>
          <w:color w:val="auto"/>
          <w:sz w:val="23"/>
          <w:szCs w:val="23"/>
        </w:rPr>
        <w:t xml:space="preserve"> </w:t>
      </w:r>
      <w:proofErr w:type="spellStart"/>
      <w:r w:rsidRPr="0017360A">
        <w:rPr>
          <w:color w:val="auto"/>
          <w:sz w:val="23"/>
          <w:szCs w:val="23"/>
        </w:rPr>
        <w:t>specifica</w:t>
      </w:r>
      <w:proofErr w:type="spellEnd"/>
      <w:r w:rsidRPr="0017360A">
        <w:rPr>
          <w:color w:val="auto"/>
          <w:sz w:val="23"/>
          <w:szCs w:val="23"/>
        </w:rPr>
        <w:t xml:space="preserve"> </w:t>
      </w:r>
      <w:proofErr w:type="spellStart"/>
      <w:r w:rsidRPr="0017360A">
        <w:rPr>
          <w:color w:val="auto"/>
          <w:sz w:val="23"/>
          <w:szCs w:val="23"/>
        </w:rPr>
        <w:t>che</w:t>
      </w:r>
      <w:proofErr w:type="spellEnd"/>
      <w:r w:rsidRPr="0017360A">
        <w:rPr>
          <w:color w:val="auto"/>
          <w:sz w:val="23"/>
          <w:szCs w:val="23"/>
        </w:rPr>
        <w:t xml:space="preserve"> le </w:t>
      </w:r>
      <w:proofErr w:type="spellStart"/>
      <w:r w:rsidRPr="0017360A">
        <w:rPr>
          <w:color w:val="auto"/>
          <w:sz w:val="23"/>
          <w:szCs w:val="23"/>
        </w:rPr>
        <w:lastRenderedPageBreak/>
        <w:t>attività</w:t>
      </w:r>
      <w:proofErr w:type="spellEnd"/>
      <w:r w:rsidRPr="0017360A">
        <w:rPr>
          <w:color w:val="auto"/>
          <w:sz w:val="23"/>
          <w:szCs w:val="23"/>
        </w:rPr>
        <w:t xml:space="preserve"> </w:t>
      </w:r>
      <w:proofErr w:type="spellStart"/>
      <w:r w:rsidRPr="0017360A">
        <w:rPr>
          <w:color w:val="auto"/>
          <w:sz w:val="23"/>
          <w:szCs w:val="23"/>
        </w:rPr>
        <w:t>svolte</w:t>
      </w:r>
      <w:proofErr w:type="spellEnd"/>
      <w:r w:rsidRPr="0017360A">
        <w:rPr>
          <w:color w:val="auto"/>
          <w:sz w:val="23"/>
          <w:szCs w:val="23"/>
        </w:rPr>
        <w:t xml:space="preserve"> </w:t>
      </w:r>
      <w:proofErr w:type="spellStart"/>
      <w:r w:rsidRPr="0017360A">
        <w:rPr>
          <w:color w:val="auto"/>
          <w:sz w:val="23"/>
          <w:szCs w:val="23"/>
        </w:rPr>
        <w:t>nel</w:t>
      </w:r>
      <w:proofErr w:type="spellEnd"/>
      <w:r w:rsidRPr="0017360A">
        <w:rPr>
          <w:color w:val="auto"/>
          <w:sz w:val="23"/>
          <w:szCs w:val="23"/>
        </w:rPr>
        <w:t xml:space="preserve"> </w:t>
      </w:r>
      <w:proofErr w:type="spellStart"/>
      <w:r w:rsidRPr="0017360A">
        <w:rPr>
          <w:color w:val="auto"/>
          <w:sz w:val="23"/>
          <w:szCs w:val="23"/>
        </w:rPr>
        <w:t>corso</w:t>
      </w:r>
      <w:proofErr w:type="spellEnd"/>
      <w:r w:rsidRPr="0017360A">
        <w:rPr>
          <w:color w:val="auto"/>
          <w:sz w:val="23"/>
          <w:szCs w:val="23"/>
        </w:rPr>
        <w:t xml:space="preserve"> </w:t>
      </w:r>
      <w:proofErr w:type="spellStart"/>
      <w:r w:rsidRPr="0017360A">
        <w:rPr>
          <w:color w:val="auto"/>
          <w:sz w:val="23"/>
          <w:szCs w:val="23"/>
        </w:rPr>
        <w:t>dell'anno</w:t>
      </w:r>
      <w:proofErr w:type="spellEnd"/>
      <w:r w:rsidRPr="0017360A">
        <w:rPr>
          <w:color w:val="auto"/>
          <w:sz w:val="23"/>
          <w:szCs w:val="23"/>
        </w:rPr>
        <w:t xml:space="preserve"> </w:t>
      </w:r>
      <w:proofErr w:type="spellStart"/>
      <w:r w:rsidRPr="0017360A">
        <w:rPr>
          <w:color w:val="auto"/>
          <w:sz w:val="23"/>
          <w:szCs w:val="23"/>
        </w:rPr>
        <w:t>rispettano</w:t>
      </w:r>
      <w:proofErr w:type="spellEnd"/>
      <w:r w:rsidRPr="0017360A">
        <w:rPr>
          <w:color w:val="auto"/>
          <w:sz w:val="23"/>
          <w:szCs w:val="23"/>
        </w:rPr>
        <w:t xml:space="preserve"> </w:t>
      </w:r>
      <w:proofErr w:type="spellStart"/>
      <w:r w:rsidRPr="0017360A">
        <w:rPr>
          <w:color w:val="auto"/>
          <w:sz w:val="23"/>
          <w:szCs w:val="23"/>
        </w:rPr>
        <w:t>i</w:t>
      </w:r>
      <w:proofErr w:type="spellEnd"/>
      <w:r w:rsidRPr="0017360A">
        <w:rPr>
          <w:color w:val="auto"/>
          <w:sz w:val="23"/>
          <w:szCs w:val="23"/>
        </w:rPr>
        <w:t xml:space="preserve"> </w:t>
      </w:r>
      <w:proofErr w:type="spellStart"/>
      <w:r w:rsidRPr="0017360A">
        <w:rPr>
          <w:color w:val="auto"/>
          <w:sz w:val="23"/>
          <w:szCs w:val="23"/>
        </w:rPr>
        <w:t>principi</w:t>
      </w:r>
      <w:proofErr w:type="spellEnd"/>
      <w:r w:rsidRPr="0017360A">
        <w:rPr>
          <w:color w:val="auto"/>
          <w:sz w:val="23"/>
          <w:szCs w:val="23"/>
        </w:rPr>
        <w:t xml:space="preserve"> </w:t>
      </w:r>
      <w:proofErr w:type="spellStart"/>
      <w:r w:rsidRPr="0017360A">
        <w:rPr>
          <w:color w:val="auto"/>
          <w:sz w:val="23"/>
          <w:szCs w:val="23"/>
        </w:rPr>
        <w:t>delle</w:t>
      </w:r>
      <w:proofErr w:type="spellEnd"/>
      <w:r w:rsidRPr="0017360A">
        <w:rPr>
          <w:color w:val="auto"/>
          <w:sz w:val="23"/>
          <w:szCs w:val="23"/>
        </w:rPr>
        <w:t xml:space="preserve"> </w:t>
      </w:r>
      <w:proofErr w:type="spellStart"/>
      <w:r w:rsidRPr="0017360A">
        <w:rPr>
          <w:color w:val="auto"/>
          <w:sz w:val="23"/>
          <w:szCs w:val="23"/>
        </w:rPr>
        <w:t>associazioni</w:t>
      </w:r>
      <w:proofErr w:type="spellEnd"/>
      <w:r w:rsidRPr="0017360A">
        <w:rPr>
          <w:color w:val="auto"/>
          <w:sz w:val="23"/>
          <w:szCs w:val="23"/>
        </w:rPr>
        <w:t xml:space="preserve"> senza </w:t>
      </w:r>
      <w:proofErr w:type="spellStart"/>
      <w:r w:rsidRPr="0017360A">
        <w:rPr>
          <w:color w:val="auto"/>
          <w:sz w:val="23"/>
          <w:szCs w:val="23"/>
        </w:rPr>
        <w:t>scopo</w:t>
      </w:r>
      <w:proofErr w:type="spellEnd"/>
      <w:r w:rsidRPr="0017360A">
        <w:rPr>
          <w:color w:val="auto"/>
          <w:sz w:val="23"/>
          <w:szCs w:val="23"/>
        </w:rPr>
        <w:t xml:space="preserve"> di </w:t>
      </w:r>
      <w:proofErr w:type="spellStart"/>
      <w:r w:rsidRPr="0017360A">
        <w:rPr>
          <w:color w:val="auto"/>
          <w:sz w:val="23"/>
          <w:szCs w:val="23"/>
        </w:rPr>
        <w:t>lucro</w:t>
      </w:r>
      <w:proofErr w:type="spellEnd"/>
      <w:r w:rsidRPr="0017360A">
        <w:rPr>
          <w:color w:val="auto"/>
          <w:sz w:val="23"/>
          <w:szCs w:val="23"/>
        </w:rPr>
        <w:t xml:space="preserve"> </w:t>
      </w:r>
      <w:proofErr w:type="spellStart"/>
      <w:r w:rsidRPr="0017360A">
        <w:rPr>
          <w:color w:val="auto"/>
          <w:sz w:val="23"/>
          <w:szCs w:val="23"/>
        </w:rPr>
        <w:t>nonché</w:t>
      </w:r>
      <w:proofErr w:type="spellEnd"/>
      <w:r w:rsidRPr="0017360A">
        <w:rPr>
          <w:color w:val="auto"/>
          <w:sz w:val="23"/>
          <w:szCs w:val="23"/>
        </w:rPr>
        <w:t xml:space="preserve"> la </w:t>
      </w:r>
      <w:proofErr w:type="spellStart"/>
      <w:r w:rsidRPr="0017360A">
        <w:rPr>
          <w:color w:val="auto"/>
          <w:sz w:val="23"/>
          <w:szCs w:val="23"/>
        </w:rPr>
        <w:t>missione</w:t>
      </w:r>
      <w:proofErr w:type="spellEnd"/>
      <w:r w:rsidRPr="0017360A">
        <w:rPr>
          <w:color w:val="auto"/>
          <w:sz w:val="23"/>
          <w:szCs w:val="23"/>
        </w:rPr>
        <w:t xml:space="preserve"> e le </w:t>
      </w:r>
      <w:proofErr w:type="spellStart"/>
      <w:r w:rsidRPr="0017360A">
        <w:rPr>
          <w:color w:val="auto"/>
          <w:sz w:val="23"/>
          <w:szCs w:val="23"/>
        </w:rPr>
        <w:t>attività</w:t>
      </w:r>
      <w:proofErr w:type="spellEnd"/>
      <w:r w:rsidRPr="0017360A">
        <w:rPr>
          <w:color w:val="auto"/>
          <w:sz w:val="23"/>
          <w:szCs w:val="23"/>
        </w:rPr>
        <w:t xml:space="preserve"> di interesse </w:t>
      </w:r>
      <w:proofErr w:type="spellStart"/>
      <w:r w:rsidRPr="0017360A">
        <w:rPr>
          <w:color w:val="auto"/>
          <w:sz w:val="23"/>
          <w:szCs w:val="23"/>
        </w:rPr>
        <w:t>generale</w:t>
      </w:r>
      <w:proofErr w:type="spellEnd"/>
      <w:r w:rsidRPr="0017360A">
        <w:rPr>
          <w:color w:val="auto"/>
          <w:sz w:val="23"/>
          <w:szCs w:val="23"/>
        </w:rPr>
        <w:t xml:space="preserve"> come da </w:t>
      </w:r>
      <w:proofErr w:type="spellStart"/>
      <w:r w:rsidRPr="0017360A">
        <w:rPr>
          <w:color w:val="auto"/>
          <w:sz w:val="23"/>
          <w:szCs w:val="23"/>
        </w:rPr>
        <w:t>statuto</w:t>
      </w:r>
      <w:proofErr w:type="spellEnd"/>
      <w:r w:rsidRPr="0017360A">
        <w:rPr>
          <w:color w:val="auto"/>
          <w:sz w:val="23"/>
          <w:szCs w:val="23"/>
        </w:rPr>
        <w:t xml:space="preserve">. </w:t>
      </w:r>
    </w:p>
    <w:p w14:paraId="427EF5CF"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roofErr w:type="spellStart"/>
      <w:r w:rsidRPr="0017360A">
        <w:rPr>
          <w:color w:val="auto"/>
          <w:sz w:val="23"/>
          <w:szCs w:val="23"/>
        </w:rPr>
        <w:t>L'Ente</w:t>
      </w:r>
      <w:proofErr w:type="spellEnd"/>
      <w:r w:rsidRPr="0017360A">
        <w:rPr>
          <w:color w:val="auto"/>
          <w:sz w:val="23"/>
          <w:szCs w:val="23"/>
        </w:rPr>
        <w:t xml:space="preserve"> </w:t>
      </w:r>
      <w:proofErr w:type="spellStart"/>
      <w:r w:rsidRPr="0017360A">
        <w:rPr>
          <w:color w:val="auto"/>
          <w:sz w:val="23"/>
          <w:szCs w:val="23"/>
        </w:rPr>
        <w:t>esercita</w:t>
      </w:r>
      <w:proofErr w:type="spellEnd"/>
      <w:r w:rsidRPr="0017360A">
        <w:rPr>
          <w:color w:val="auto"/>
          <w:sz w:val="23"/>
          <w:szCs w:val="23"/>
        </w:rPr>
        <w:t xml:space="preserve"> le </w:t>
      </w:r>
      <w:proofErr w:type="spellStart"/>
      <w:r w:rsidRPr="0017360A">
        <w:rPr>
          <w:color w:val="auto"/>
          <w:sz w:val="23"/>
          <w:szCs w:val="23"/>
        </w:rPr>
        <w:t>seguenti</w:t>
      </w:r>
      <w:proofErr w:type="spellEnd"/>
      <w:r w:rsidRPr="0017360A">
        <w:rPr>
          <w:color w:val="auto"/>
          <w:sz w:val="23"/>
          <w:szCs w:val="23"/>
        </w:rPr>
        <w:t xml:space="preserve"> </w:t>
      </w:r>
      <w:proofErr w:type="spellStart"/>
      <w:r w:rsidRPr="0017360A">
        <w:rPr>
          <w:color w:val="auto"/>
          <w:sz w:val="23"/>
          <w:szCs w:val="23"/>
        </w:rPr>
        <w:t>attività</w:t>
      </w:r>
      <w:proofErr w:type="spellEnd"/>
      <w:r w:rsidRPr="0017360A">
        <w:rPr>
          <w:color w:val="auto"/>
          <w:sz w:val="23"/>
          <w:szCs w:val="23"/>
        </w:rPr>
        <w:t xml:space="preserve"> di interesse </w:t>
      </w:r>
      <w:proofErr w:type="spellStart"/>
      <w:r w:rsidRPr="0017360A">
        <w:rPr>
          <w:color w:val="auto"/>
          <w:sz w:val="23"/>
          <w:szCs w:val="23"/>
        </w:rPr>
        <w:t>generale</w:t>
      </w:r>
      <w:proofErr w:type="spellEnd"/>
      <w:r w:rsidRPr="0017360A">
        <w:rPr>
          <w:color w:val="auto"/>
          <w:sz w:val="23"/>
          <w:szCs w:val="23"/>
        </w:rPr>
        <w:t xml:space="preserve">, individuate </w:t>
      </w:r>
      <w:proofErr w:type="spellStart"/>
      <w:r w:rsidRPr="0017360A">
        <w:rPr>
          <w:color w:val="auto"/>
          <w:sz w:val="23"/>
          <w:szCs w:val="23"/>
        </w:rPr>
        <w:t>nell'art</w:t>
      </w:r>
      <w:proofErr w:type="spellEnd"/>
      <w:r w:rsidRPr="0017360A">
        <w:rPr>
          <w:color w:val="auto"/>
          <w:sz w:val="23"/>
          <w:szCs w:val="23"/>
        </w:rPr>
        <w:t xml:space="preserve">. 4 </w:t>
      </w:r>
      <w:proofErr w:type="spellStart"/>
      <w:r w:rsidRPr="0017360A">
        <w:rPr>
          <w:color w:val="auto"/>
          <w:sz w:val="23"/>
          <w:szCs w:val="23"/>
        </w:rPr>
        <w:t>dello</w:t>
      </w:r>
      <w:proofErr w:type="spellEnd"/>
      <w:r w:rsidRPr="0017360A">
        <w:rPr>
          <w:color w:val="auto"/>
          <w:sz w:val="23"/>
          <w:szCs w:val="23"/>
        </w:rPr>
        <w:t xml:space="preserve"> </w:t>
      </w:r>
      <w:proofErr w:type="spellStart"/>
      <w:r w:rsidRPr="0017360A">
        <w:rPr>
          <w:color w:val="auto"/>
          <w:sz w:val="23"/>
          <w:szCs w:val="23"/>
        </w:rPr>
        <w:t>Statuto</w:t>
      </w:r>
      <w:proofErr w:type="spellEnd"/>
      <w:r w:rsidRPr="0017360A">
        <w:rPr>
          <w:color w:val="auto"/>
          <w:sz w:val="23"/>
          <w:szCs w:val="23"/>
        </w:rPr>
        <w:t xml:space="preserve"> </w:t>
      </w:r>
      <w:proofErr w:type="spellStart"/>
      <w:r w:rsidRPr="0017360A">
        <w:rPr>
          <w:color w:val="auto"/>
          <w:sz w:val="23"/>
          <w:szCs w:val="23"/>
        </w:rPr>
        <w:t>sociale</w:t>
      </w:r>
      <w:proofErr w:type="spellEnd"/>
      <w:r w:rsidRPr="0017360A">
        <w:rPr>
          <w:color w:val="auto"/>
          <w:sz w:val="23"/>
          <w:szCs w:val="23"/>
        </w:rPr>
        <w:t xml:space="preserve"> </w:t>
      </w:r>
      <w:proofErr w:type="spellStart"/>
      <w:r w:rsidRPr="0017360A">
        <w:rPr>
          <w:color w:val="auto"/>
          <w:sz w:val="23"/>
          <w:szCs w:val="23"/>
        </w:rPr>
        <w:t>tra</w:t>
      </w:r>
      <w:proofErr w:type="spellEnd"/>
      <w:r w:rsidRPr="0017360A">
        <w:rPr>
          <w:color w:val="auto"/>
          <w:sz w:val="23"/>
          <w:szCs w:val="23"/>
        </w:rPr>
        <w:t xml:space="preserve"> quelle </w:t>
      </w:r>
      <w:proofErr w:type="spellStart"/>
      <w:r w:rsidRPr="0017360A">
        <w:rPr>
          <w:color w:val="auto"/>
          <w:sz w:val="23"/>
          <w:szCs w:val="23"/>
        </w:rPr>
        <w:t>previste</w:t>
      </w:r>
      <w:proofErr w:type="spellEnd"/>
      <w:r w:rsidRPr="0017360A">
        <w:rPr>
          <w:color w:val="auto"/>
          <w:sz w:val="23"/>
          <w:szCs w:val="23"/>
        </w:rPr>
        <w:t xml:space="preserve"> </w:t>
      </w:r>
      <w:proofErr w:type="spellStart"/>
      <w:r w:rsidRPr="0017360A">
        <w:rPr>
          <w:color w:val="auto"/>
          <w:sz w:val="23"/>
          <w:szCs w:val="23"/>
        </w:rPr>
        <w:t>dall'art</w:t>
      </w:r>
      <w:proofErr w:type="spellEnd"/>
      <w:r w:rsidRPr="0017360A">
        <w:rPr>
          <w:color w:val="auto"/>
          <w:sz w:val="23"/>
          <w:szCs w:val="23"/>
        </w:rPr>
        <w:t xml:space="preserve">. </w:t>
      </w:r>
      <w:r w:rsidRPr="0017360A">
        <w:rPr>
          <w:i/>
          <w:iCs/>
          <w:color w:val="auto"/>
          <w:sz w:val="23"/>
          <w:szCs w:val="23"/>
        </w:rPr>
        <w:t xml:space="preserve">5 </w:t>
      </w:r>
      <w:r w:rsidRPr="0017360A">
        <w:rPr>
          <w:color w:val="auto"/>
          <w:sz w:val="23"/>
          <w:szCs w:val="23"/>
        </w:rPr>
        <w:t xml:space="preserve">del </w:t>
      </w:r>
      <w:proofErr w:type="spellStart"/>
      <w:r w:rsidRPr="0017360A">
        <w:rPr>
          <w:color w:val="auto"/>
          <w:sz w:val="23"/>
          <w:szCs w:val="23"/>
        </w:rPr>
        <w:t>D.lgs</w:t>
      </w:r>
      <w:proofErr w:type="spellEnd"/>
      <w:r w:rsidRPr="0017360A">
        <w:rPr>
          <w:color w:val="auto"/>
          <w:sz w:val="23"/>
          <w:szCs w:val="23"/>
        </w:rPr>
        <w:t xml:space="preserve">. 117/2017: </w:t>
      </w:r>
    </w:p>
    <w:p w14:paraId="1BA8CECF"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r w:rsidRPr="0017360A">
        <w:rPr>
          <w:color w:val="auto"/>
          <w:sz w:val="19"/>
          <w:szCs w:val="19"/>
        </w:rPr>
        <w:t xml:space="preserve">a) </w:t>
      </w:r>
      <w:proofErr w:type="spellStart"/>
      <w:r w:rsidRPr="0017360A">
        <w:rPr>
          <w:color w:val="auto"/>
          <w:sz w:val="23"/>
          <w:szCs w:val="23"/>
        </w:rPr>
        <w:t>interventi</w:t>
      </w:r>
      <w:proofErr w:type="spellEnd"/>
      <w:r w:rsidRPr="0017360A">
        <w:rPr>
          <w:color w:val="auto"/>
          <w:sz w:val="23"/>
          <w:szCs w:val="23"/>
        </w:rPr>
        <w:t xml:space="preserve"> e </w:t>
      </w:r>
      <w:proofErr w:type="spellStart"/>
      <w:r w:rsidRPr="0017360A">
        <w:rPr>
          <w:color w:val="auto"/>
          <w:sz w:val="23"/>
          <w:szCs w:val="23"/>
        </w:rPr>
        <w:t>servizi</w:t>
      </w:r>
      <w:proofErr w:type="spellEnd"/>
      <w:r w:rsidRPr="0017360A">
        <w:rPr>
          <w:color w:val="auto"/>
          <w:sz w:val="23"/>
          <w:szCs w:val="23"/>
        </w:rPr>
        <w:t xml:space="preserve"> </w:t>
      </w:r>
      <w:proofErr w:type="spellStart"/>
      <w:r w:rsidRPr="0017360A">
        <w:rPr>
          <w:color w:val="auto"/>
          <w:sz w:val="23"/>
          <w:szCs w:val="23"/>
        </w:rPr>
        <w:t>sociali</w:t>
      </w:r>
      <w:proofErr w:type="spellEnd"/>
      <w:r w:rsidRPr="0017360A">
        <w:rPr>
          <w:color w:val="auto"/>
          <w:sz w:val="23"/>
          <w:szCs w:val="23"/>
        </w:rPr>
        <w:t xml:space="preserve"> ai sensi </w:t>
      </w:r>
      <w:proofErr w:type="spellStart"/>
      <w:r w:rsidRPr="0017360A">
        <w:rPr>
          <w:color w:val="auto"/>
          <w:sz w:val="23"/>
          <w:szCs w:val="23"/>
        </w:rPr>
        <w:t>dell'articolo</w:t>
      </w:r>
      <w:proofErr w:type="spellEnd"/>
      <w:r w:rsidRPr="0017360A">
        <w:rPr>
          <w:color w:val="auto"/>
          <w:sz w:val="23"/>
          <w:szCs w:val="23"/>
        </w:rPr>
        <w:t xml:space="preserve"> 1, </w:t>
      </w:r>
      <w:proofErr w:type="spellStart"/>
      <w:r w:rsidRPr="0017360A">
        <w:rPr>
          <w:color w:val="auto"/>
          <w:sz w:val="23"/>
          <w:szCs w:val="23"/>
        </w:rPr>
        <w:t>commi</w:t>
      </w:r>
      <w:proofErr w:type="spellEnd"/>
      <w:r w:rsidRPr="0017360A">
        <w:rPr>
          <w:color w:val="auto"/>
          <w:sz w:val="23"/>
          <w:szCs w:val="23"/>
        </w:rPr>
        <w:t xml:space="preserve"> 1 e 2, </w:t>
      </w:r>
      <w:proofErr w:type="spellStart"/>
      <w:r w:rsidRPr="0017360A">
        <w:rPr>
          <w:color w:val="auto"/>
          <w:sz w:val="23"/>
          <w:szCs w:val="23"/>
        </w:rPr>
        <w:t>della</w:t>
      </w:r>
      <w:proofErr w:type="spellEnd"/>
      <w:r w:rsidRPr="0017360A">
        <w:rPr>
          <w:color w:val="auto"/>
          <w:sz w:val="23"/>
          <w:szCs w:val="23"/>
        </w:rPr>
        <w:t xml:space="preserve"> </w:t>
      </w:r>
      <w:proofErr w:type="spellStart"/>
      <w:r w:rsidRPr="0017360A">
        <w:rPr>
          <w:color w:val="auto"/>
          <w:sz w:val="23"/>
          <w:szCs w:val="23"/>
        </w:rPr>
        <w:t>legge</w:t>
      </w:r>
      <w:proofErr w:type="spellEnd"/>
      <w:r w:rsidRPr="0017360A">
        <w:rPr>
          <w:color w:val="auto"/>
          <w:sz w:val="23"/>
          <w:szCs w:val="23"/>
        </w:rPr>
        <w:t xml:space="preserve"> 8 </w:t>
      </w:r>
      <w:proofErr w:type="spellStart"/>
      <w:r w:rsidRPr="0017360A">
        <w:rPr>
          <w:color w:val="auto"/>
          <w:sz w:val="23"/>
          <w:szCs w:val="23"/>
        </w:rPr>
        <w:t>novembre</w:t>
      </w:r>
      <w:proofErr w:type="spellEnd"/>
      <w:r w:rsidRPr="0017360A">
        <w:rPr>
          <w:color w:val="auto"/>
          <w:sz w:val="23"/>
          <w:szCs w:val="23"/>
        </w:rPr>
        <w:t xml:space="preserve"> 2000, n. 328, e successive </w:t>
      </w:r>
      <w:proofErr w:type="spellStart"/>
      <w:r w:rsidRPr="0017360A">
        <w:rPr>
          <w:color w:val="auto"/>
          <w:sz w:val="23"/>
          <w:szCs w:val="23"/>
        </w:rPr>
        <w:t>modificazioni</w:t>
      </w:r>
      <w:proofErr w:type="spellEnd"/>
      <w:r w:rsidRPr="0017360A">
        <w:rPr>
          <w:color w:val="auto"/>
          <w:sz w:val="23"/>
          <w:szCs w:val="23"/>
        </w:rPr>
        <w:t xml:space="preserve">, e </w:t>
      </w:r>
      <w:proofErr w:type="spellStart"/>
      <w:r w:rsidRPr="0017360A">
        <w:rPr>
          <w:color w:val="auto"/>
          <w:sz w:val="23"/>
          <w:szCs w:val="23"/>
        </w:rPr>
        <w:t>interventi</w:t>
      </w:r>
      <w:proofErr w:type="spellEnd"/>
      <w:r w:rsidRPr="0017360A">
        <w:rPr>
          <w:color w:val="auto"/>
          <w:sz w:val="23"/>
          <w:szCs w:val="23"/>
        </w:rPr>
        <w:t xml:space="preserve">, </w:t>
      </w:r>
      <w:proofErr w:type="spellStart"/>
      <w:r w:rsidRPr="0017360A">
        <w:rPr>
          <w:color w:val="auto"/>
          <w:sz w:val="23"/>
          <w:szCs w:val="23"/>
        </w:rPr>
        <w:t>servizi</w:t>
      </w:r>
      <w:proofErr w:type="spellEnd"/>
      <w:r w:rsidRPr="0017360A">
        <w:rPr>
          <w:color w:val="auto"/>
          <w:sz w:val="23"/>
          <w:szCs w:val="23"/>
        </w:rPr>
        <w:t xml:space="preserve"> e </w:t>
      </w:r>
      <w:proofErr w:type="spellStart"/>
      <w:r w:rsidRPr="0017360A">
        <w:rPr>
          <w:color w:val="auto"/>
          <w:sz w:val="23"/>
          <w:szCs w:val="23"/>
        </w:rPr>
        <w:t>prestazioni</w:t>
      </w:r>
      <w:proofErr w:type="spellEnd"/>
      <w:r w:rsidRPr="0017360A">
        <w:rPr>
          <w:color w:val="auto"/>
          <w:sz w:val="23"/>
          <w:szCs w:val="23"/>
        </w:rPr>
        <w:t xml:space="preserve"> di cui </w:t>
      </w:r>
      <w:proofErr w:type="spellStart"/>
      <w:r w:rsidRPr="0017360A">
        <w:rPr>
          <w:color w:val="auto"/>
          <w:sz w:val="23"/>
          <w:szCs w:val="23"/>
        </w:rPr>
        <w:t>alla</w:t>
      </w:r>
      <w:proofErr w:type="spellEnd"/>
      <w:r w:rsidRPr="0017360A">
        <w:rPr>
          <w:color w:val="auto"/>
          <w:sz w:val="23"/>
          <w:szCs w:val="23"/>
        </w:rPr>
        <w:t xml:space="preserve"> </w:t>
      </w:r>
      <w:proofErr w:type="spellStart"/>
      <w:r w:rsidRPr="0017360A">
        <w:rPr>
          <w:color w:val="auto"/>
          <w:sz w:val="23"/>
          <w:szCs w:val="23"/>
        </w:rPr>
        <w:t>legge</w:t>
      </w:r>
      <w:proofErr w:type="spellEnd"/>
      <w:r w:rsidRPr="0017360A">
        <w:rPr>
          <w:color w:val="auto"/>
          <w:sz w:val="23"/>
          <w:szCs w:val="23"/>
        </w:rPr>
        <w:t xml:space="preserve"> </w:t>
      </w:r>
      <w:r w:rsidRPr="0017360A">
        <w:rPr>
          <w:i/>
          <w:iCs/>
          <w:color w:val="auto"/>
          <w:sz w:val="23"/>
          <w:szCs w:val="23"/>
        </w:rPr>
        <w:t xml:space="preserve">5 </w:t>
      </w:r>
      <w:proofErr w:type="spellStart"/>
      <w:r w:rsidRPr="0017360A">
        <w:rPr>
          <w:color w:val="auto"/>
          <w:sz w:val="23"/>
          <w:szCs w:val="23"/>
        </w:rPr>
        <w:t>febbraio</w:t>
      </w:r>
      <w:proofErr w:type="spellEnd"/>
      <w:r w:rsidRPr="0017360A">
        <w:rPr>
          <w:color w:val="auto"/>
          <w:sz w:val="23"/>
          <w:szCs w:val="23"/>
        </w:rPr>
        <w:t xml:space="preserve"> 1992, n. 104, e </w:t>
      </w:r>
      <w:proofErr w:type="spellStart"/>
      <w:r w:rsidRPr="0017360A">
        <w:rPr>
          <w:color w:val="auto"/>
          <w:sz w:val="23"/>
          <w:szCs w:val="23"/>
        </w:rPr>
        <w:t>alla</w:t>
      </w:r>
      <w:proofErr w:type="spellEnd"/>
      <w:r w:rsidRPr="0017360A">
        <w:rPr>
          <w:color w:val="auto"/>
          <w:sz w:val="23"/>
          <w:szCs w:val="23"/>
        </w:rPr>
        <w:t xml:space="preserve"> </w:t>
      </w:r>
      <w:proofErr w:type="spellStart"/>
      <w:r w:rsidRPr="0017360A">
        <w:rPr>
          <w:color w:val="auto"/>
          <w:sz w:val="23"/>
          <w:szCs w:val="23"/>
        </w:rPr>
        <w:t>legge</w:t>
      </w:r>
      <w:proofErr w:type="spellEnd"/>
      <w:r w:rsidRPr="0017360A">
        <w:rPr>
          <w:color w:val="auto"/>
          <w:sz w:val="23"/>
          <w:szCs w:val="23"/>
        </w:rPr>
        <w:t xml:space="preserve"> 22 </w:t>
      </w:r>
      <w:proofErr w:type="spellStart"/>
      <w:r w:rsidRPr="0017360A">
        <w:rPr>
          <w:color w:val="auto"/>
          <w:sz w:val="23"/>
          <w:szCs w:val="23"/>
        </w:rPr>
        <w:t>giugno</w:t>
      </w:r>
      <w:proofErr w:type="spellEnd"/>
      <w:r w:rsidRPr="0017360A">
        <w:rPr>
          <w:color w:val="auto"/>
          <w:sz w:val="23"/>
          <w:szCs w:val="23"/>
        </w:rPr>
        <w:t xml:space="preserve"> 2016, n. 112, e successive </w:t>
      </w:r>
      <w:proofErr w:type="spellStart"/>
      <w:r w:rsidRPr="0017360A">
        <w:rPr>
          <w:color w:val="auto"/>
          <w:sz w:val="23"/>
          <w:szCs w:val="23"/>
        </w:rPr>
        <w:t>modificazioni</w:t>
      </w:r>
      <w:proofErr w:type="spellEnd"/>
      <w:r w:rsidRPr="0017360A">
        <w:rPr>
          <w:color w:val="auto"/>
          <w:sz w:val="23"/>
          <w:szCs w:val="23"/>
        </w:rPr>
        <w:t xml:space="preserve">; </w:t>
      </w:r>
    </w:p>
    <w:p w14:paraId="36128F0D" w14:textId="77777777" w:rsidR="009479A7" w:rsidRPr="0017360A"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
    <w:p w14:paraId="0106B3E1"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r w:rsidRPr="0017360A">
        <w:rPr>
          <w:color w:val="auto"/>
          <w:sz w:val="19"/>
          <w:szCs w:val="19"/>
        </w:rPr>
        <w:t xml:space="preserve">b) </w:t>
      </w:r>
      <w:proofErr w:type="spellStart"/>
      <w:r w:rsidRPr="0017360A">
        <w:rPr>
          <w:color w:val="auto"/>
          <w:sz w:val="23"/>
          <w:szCs w:val="23"/>
        </w:rPr>
        <w:t>interventi</w:t>
      </w:r>
      <w:proofErr w:type="spellEnd"/>
      <w:r w:rsidRPr="0017360A">
        <w:rPr>
          <w:color w:val="auto"/>
          <w:sz w:val="23"/>
          <w:szCs w:val="23"/>
        </w:rPr>
        <w:t xml:space="preserve"> di </w:t>
      </w:r>
      <w:proofErr w:type="spellStart"/>
      <w:r w:rsidRPr="0017360A">
        <w:rPr>
          <w:color w:val="auto"/>
          <w:sz w:val="23"/>
          <w:szCs w:val="23"/>
        </w:rPr>
        <w:t>finanziamento</w:t>
      </w:r>
      <w:proofErr w:type="spellEnd"/>
      <w:r w:rsidRPr="0017360A">
        <w:rPr>
          <w:color w:val="auto"/>
          <w:sz w:val="23"/>
          <w:szCs w:val="23"/>
        </w:rPr>
        <w:t xml:space="preserve"> a </w:t>
      </w:r>
      <w:proofErr w:type="spellStart"/>
      <w:r w:rsidRPr="0017360A">
        <w:rPr>
          <w:color w:val="auto"/>
          <w:sz w:val="23"/>
          <w:szCs w:val="23"/>
        </w:rPr>
        <w:t>sostegno</w:t>
      </w:r>
      <w:proofErr w:type="spellEnd"/>
      <w:r w:rsidRPr="0017360A">
        <w:rPr>
          <w:color w:val="auto"/>
          <w:sz w:val="23"/>
          <w:szCs w:val="23"/>
        </w:rPr>
        <w:t xml:space="preserve"> di </w:t>
      </w:r>
      <w:proofErr w:type="spellStart"/>
      <w:r w:rsidRPr="0017360A">
        <w:rPr>
          <w:color w:val="auto"/>
          <w:sz w:val="23"/>
          <w:szCs w:val="23"/>
        </w:rPr>
        <w:t>attività</w:t>
      </w:r>
      <w:proofErr w:type="spellEnd"/>
      <w:r w:rsidRPr="0017360A">
        <w:rPr>
          <w:color w:val="auto"/>
          <w:sz w:val="23"/>
          <w:szCs w:val="23"/>
        </w:rPr>
        <w:t xml:space="preserve"> </w:t>
      </w:r>
      <w:proofErr w:type="spellStart"/>
      <w:r w:rsidRPr="0017360A">
        <w:rPr>
          <w:color w:val="auto"/>
          <w:sz w:val="23"/>
          <w:szCs w:val="23"/>
        </w:rPr>
        <w:t>sanitarie</w:t>
      </w:r>
      <w:proofErr w:type="spellEnd"/>
      <w:r w:rsidRPr="0017360A">
        <w:rPr>
          <w:color w:val="auto"/>
          <w:sz w:val="23"/>
          <w:szCs w:val="23"/>
        </w:rPr>
        <w:t xml:space="preserve">; </w:t>
      </w:r>
    </w:p>
    <w:p w14:paraId="792F5D28" w14:textId="77777777" w:rsidR="009479A7" w:rsidRPr="0017360A"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
    <w:p w14:paraId="2915BDFF"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r w:rsidRPr="0017360A">
        <w:rPr>
          <w:color w:val="auto"/>
          <w:sz w:val="19"/>
          <w:szCs w:val="19"/>
        </w:rPr>
        <w:t xml:space="preserve">c) </w:t>
      </w:r>
      <w:proofErr w:type="spellStart"/>
      <w:r w:rsidRPr="0017360A">
        <w:rPr>
          <w:color w:val="auto"/>
          <w:sz w:val="23"/>
          <w:szCs w:val="23"/>
        </w:rPr>
        <w:t>prestazioni</w:t>
      </w:r>
      <w:proofErr w:type="spellEnd"/>
      <w:r w:rsidRPr="0017360A">
        <w:rPr>
          <w:color w:val="auto"/>
          <w:sz w:val="23"/>
          <w:szCs w:val="23"/>
        </w:rPr>
        <w:t xml:space="preserve"> </w:t>
      </w:r>
      <w:proofErr w:type="spellStart"/>
      <w:r w:rsidRPr="0017360A">
        <w:rPr>
          <w:color w:val="auto"/>
          <w:sz w:val="23"/>
          <w:szCs w:val="23"/>
        </w:rPr>
        <w:t>sociosanitarie</w:t>
      </w:r>
      <w:proofErr w:type="spellEnd"/>
      <w:r w:rsidRPr="0017360A">
        <w:rPr>
          <w:color w:val="auto"/>
          <w:sz w:val="23"/>
          <w:szCs w:val="23"/>
        </w:rPr>
        <w:t xml:space="preserve"> di cui al </w:t>
      </w:r>
      <w:proofErr w:type="spellStart"/>
      <w:r w:rsidRPr="0017360A">
        <w:rPr>
          <w:color w:val="auto"/>
          <w:sz w:val="23"/>
          <w:szCs w:val="23"/>
        </w:rPr>
        <w:t>decreto</w:t>
      </w:r>
      <w:proofErr w:type="spellEnd"/>
      <w:r w:rsidRPr="0017360A">
        <w:rPr>
          <w:color w:val="auto"/>
          <w:sz w:val="23"/>
          <w:szCs w:val="23"/>
        </w:rPr>
        <w:t xml:space="preserve"> del </w:t>
      </w:r>
      <w:proofErr w:type="spellStart"/>
      <w:r w:rsidRPr="0017360A">
        <w:rPr>
          <w:color w:val="auto"/>
          <w:sz w:val="23"/>
          <w:szCs w:val="23"/>
        </w:rPr>
        <w:t>Presidente</w:t>
      </w:r>
      <w:proofErr w:type="spellEnd"/>
      <w:r w:rsidRPr="0017360A">
        <w:rPr>
          <w:color w:val="auto"/>
          <w:sz w:val="23"/>
          <w:szCs w:val="23"/>
        </w:rPr>
        <w:t xml:space="preserve"> del </w:t>
      </w:r>
      <w:proofErr w:type="spellStart"/>
      <w:r w:rsidRPr="0017360A">
        <w:rPr>
          <w:color w:val="auto"/>
          <w:sz w:val="23"/>
          <w:szCs w:val="23"/>
        </w:rPr>
        <w:t>Consiglio</w:t>
      </w:r>
      <w:proofErr w:type="spellEnd"/>
      <w:r w:rsidRPr="0017360A">
        <w:rPr>
          <w:color w:val="auto"/>
          <w:sz w:val="23"/>
          <w:szCs w:val="23"/>
        </w:rPr>
        <w:t xml:space="preserve"> </w:t>
      </w:r>
      <w:proofErr w:type="spellStart"/>
      <w:r w:rsidRPr="0017360A">
        <w:rPr>
          <w:color w:val="auto"/>
          <w:sz w:val="23"/>
          <w:szCs w:val="23"/>
        </w:rPr>
        <w:t>dei</w:t>
      </w:r>
      <w:proofErr w:type="spellEnd"/>
      <w:r w:rsidRPr="0017360A">
        <w:rPr>
          <w:color w:val="auto"/>
          <w:sz w:val="23"/>
          <w:szCs w:val="23"/>
        </w:rPr>
        <w:t xml:space="preserve"> </w:t>
      </w:r>
      <w:proofErr w:type="spellStart"/>
      <w:r w:rsidRPr="0017360A">
        <w:rPr>
          <w:color w:val="auto"/>
          <w:sz w:val="23"/>
          <w:szCs w:val="23"/>
        </w:rPr>
        <w:t>ministri</w:t>
      </w:r>
      <w:proofErr w:type="spellEnd"/>
      <w:r w:rsidRPr="0017360A">
        <w:rPr>
          <w:color w:val="auto"/>
          <w:sz w:val="23"/>
          <w:szCs w:val="23"/>
        </w:rPr>
        <w:t xml:space="preserve"> 14 </w:t>
      </w:r>
      <w:proofErr w:type="spellStart"/>
      <w:r w:rsidRPr="0017360A">
        <w:rPr>
          <w:color w:val="auto"/>
          <w:sz w:val="23"/>
          <w:szCs w:val="23"/>
        </w:rPr>
        <w:t>febbraio</w:t>
      </w:r>
      <w:proofErr w:type="spellEnd"/>
      <w:r w:rsidRPr="0017360A">
        <w:rPr>
          <w:color w:val="auto"/>
          <w:sz w:val="23"/>
          <w:szCs w:val="23"/>
        </w:rPr>
        <w:t xml:space="preserve"> 2001, </w:t>
      </w:r>
      <w:proofErr w:type="spellStart"/>
      <w:r w:rsidRPr="0017360A">
        <w:rPr>
          <w:color w:val="auto"/>
          <w:sz w:val="23"/>
          <w:szCs w:val="23"/>
        </w:rPr>
        <w:t>pubblicato</w:t>
      </w:r>
      <w:proofErr w:type="spellEnd"/>
      <w:r w:rsidRPr="0017360A">
        <w:rPr>
          <w:color w:val="auto"/>
          <w:sz w:val="23"/>
          <w:szCs w:val="23"/>
        </w:rPr>
        <w:t xml:space="preserve"> </w:t>
      </w:r>
      <w:proofErr w:type="spellStart"/>
      <w:r w:rsidRPr="0017360A">
        <w:rPr>
          <w:color w:val="auto"/>
          <w:sz w:val="23"/>
          <w:szCs w:val="23"/>
        </w:rPr>
        <w:t>nella</w:t>
      </w:r>
      <w:proofErr w:type="spellEnd"/>
      <w:r w:rsidRPr="0017360A">
        <w:rPr>
          <w:color w:val="auto"/>
          <w:sz w:val="23"/>
          <w:szCs w:val="23"/>
        </w:rPr>
        <w:t xml:space="preserve"> Gazzetta Ufficiale n. 129 del 6 </w:t>
      </w:r>
      <w:proofErr w:type="spellStart"/>
      <w:r w:rsidRPr="0017360A">
        <w:rPr>
          <w:color w:val="auto"/>
          <w:sz w:val="23"/>
          <w:szCs w:val="23"/>
        </w:rPr>
        <w:t>giugno</w:t>
      </w:r>
      <w:proofErr w:type="spellEnd"/>
      <w:r w:rsidRPr="0017360A">
        <w:rPr>
          <w:color w:val="auto"/>
          <w:sz w:val="23"/>
          <w:szCs w:val="23"/>
        </w:rPr>
        <w:t xml:space="preserve"> 2001, e successive </w:t>
      </w:r>
      <w:proofErr w:type="spellStart"/>
      <w:r w:rsidRPr="0017360A">
        <w:rPr>
          <w:color w:val="auto"/>
          <w:sz w:val="23"/>
          <w:szCs w:val="23"/>
        </w:rPr>
        <w:t>modificazioni</w:t>
      </w:r>
      <w:proofErr w:type="spellEnd"/>
      <w:r w:rsidRPr="0017360A">
        <w:rPr>
          <w:color w:val="auto"/>
          <w:sz w:val="23"/>
          <w:szCs w:val="23"/>
        </w:rPr>
        <w:t xml:space="preserve">; </w:t>
      </w:r>
    </w:p>
    <w:p w14:paraId="4226A565" w14:textId="77777777" w:rsidR="009479A7" w:rsidRPr="0017360A"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
    <w:p w14:paraId="5FA3F1A6"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19"/>
          <w:szCs w:val="19"/>
        </w:rPr>
      </w:pPr>
      <w:r w:rsidRPr="0017360A">
        <w:rPr>
          <w:color w:val="auto"/>
          <w:sz w:val="19"/>
          <w:szCs w:val="19"/>
        </w:rPr>
        <w:t xml:space="preserve">h) </w:t>
      </w:r>
      <w:proofErr w:type="spellStart"/>
      <w:r w:rsidRPr="0017360A">
        <w:rPr>
          <w:color w:val="auto"/>
          <w:sz w:val="19"/>
          <w:szCs w:val="19"/>
        </w:rPr>
        <w:t>ricerca</w:t>
      </w:r>
      <w:proofErr w:type="spellEnd"/>
      <w:r w:rsidRPr="0017360A">
        <w:rPr>
          <w:color w:val="auto"/>
          <w:sz w:val="19"/>
          <w:szCs w:val="19"/>
        </w:rPr>
        <w:t xml:space="preserve"> </w:t>
      </w:r>
      <w:proofErr w:type="spellStart"/>
      <w:r w:rsidRPr="0017360A">
        <w:rPr>
          <w:color w:val="auto"/>
          <w:sz w:val="19"/>
          <w:szCs w:val="19"/>
        </w:rPr>
        <w:t>scientifica</w:t>
      </w:r>
      <w:proofErr w:type="spellEnd"/>
      <w:r w:rsidRPr="0017360A">
        <w:rPr>
          <w:color w:val="auto"/>
          <w:sz w:val="19"/>
          <w:szCs w:val="19"/>
        </w:rPr>
        <w:t xml:space="preserve"> di </w:t>
      </w:r>
      <w:proofErr w:type="spellStart"/>
      <w:r w:rsidRPr="0017360A">
        <w:rPr>
          <w:color w:val="auto"/>
          <w:sz w:val="19"/>
          <w:szCs w:val="19"/>
        </w:rPr>
        <w:t>particolare</w:t>
      </w:r>
      <w:proofErr w:type="spellEnd"/>
      <w:r w:rsidRPr="0017360A">
        <w:rPr>
          <w:color w:val="auto"/>
          <w:sz w:val="19"/>
          <w:szCs w:val="19"/>
        </w:rPr>
        <w:t xml:space="preserve"> interesse </w:t>
      </w:r>
      <w:proofErr w:type="spellStart"/>
      <w:r w:rsidRPr="0017360A">
        <w:rPr>
          <w:color w:val="auto"/>
          <w:sz w:val="19"/>
          <w:szCs w:val="19"/>
        </w:rPr>
        <w:t>sociale</w:t>
      </w:r>
      <w:proofErr w:type="spellEnd"/>
      <w:r w:rsidRPr="0017360A">
        <w:rPr>
          <w:color w:val="auto"/>
          <w:sz w:val="19"/>
          <w:szCs w:val="19"/>
        </w:rPr>
        <w:t xml:space="preserve">; </w:t>
      </w:r>
    </w:p>
    <w:p w14:paraId="2F7A64F7" w14:textId="77777777" w:rsidR="009479A7" w:rsidRPr="0017360A"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19"/>
          <w:szCs w:val="19"/>
        </w:rPr>
      </w:pPr>
    </w:p>
    <w:p w14:paraId="058034A5"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r w:rsidRPr="0017360A">
        <w:rPr>
          <w:color w:val="auto"/>
          <w:sz w:val="23"/>
          <w:szCs w:val="23"/>
        </w:rPr>
        <w:t xml:space="preserve">q) </w:t>
      </w:r>
      <w:proofErr w:type="spellStart"/>
      <w:r w:rsidRPr="0017360A">
        <w:rPr>
          <w:color w:val="auto"/>
          <w:sz w:val="23"/>
          <w:szCs w:val="23"/>
        </w:rPr>
        <w:t>alloggio</w:t>
      </w:r>
      <w:proofErr w:type="spellEnd"/>
      <w:r w:rsidRPr="0017360A">
        <w:rPr>
          <w:color w:val="auto"/>
          <w:sz w:val="23"/>
          <w:szCs w:val="23"/>
        </w:rPr>
        <w:t xml:space="preserve"> </w:t>
      </w:r>
      <w:proofErr w:type="spellStart"/>
      <w:r w:rsidRPr="0017360A">
        <w:rPr>
          <w:color w:val="auto"/>
          <w:sz w:val="23"/>
          <w:szCs w:val="23"/>
        </w:rPr>
        <w:t>sociale</w:t>
      </w:r>
      <w:proofErr w:type="spellEnd"/>
      <w:r w:rsidRPr="0017360A">
        <w:rPr>
          <w:color w:val="auto"/>
          <w:sz w:val="23"/>
          <w:szCs w:val="23"/>
        </w:rPr>
        <w:t xml:space="preserve">, ai sensi del </w:t>
      </w:r>
      <w:proofErr w:type="spellStart"/>
      <w:r w:rsidRPr="0017360A">
        <w:rPr>
          <w:color w:val="auto"/>
          <w:sz w:val="23"/>
          <w:szCs w:val="23"/>
        </w:rPr>
        <w:t>decreto</w:t>
      </w:r>
      <w:proofErr w:type="spellEnd"/>
      <w:r w:rsidRPr="0017360A">
        <w:rPr>
          <w:color w:val="auto"/>
          <w:sz w:val="23"/>
          <w:szCs w:val="23"/>
        </w:rPr>
        <w:t xml:space="preserve"> del </w:t>
      </w:r>
      <w:proofErr w:type="spellStart"/>
      <w:r w:rsidRPr="0017360A">
        <w:rPr>
          <w:color w:val="auto"/>
          <w:sz w:val="23"/>
          <w:szCs w:val="23"/>
        </w:rPr>
        <w:t>Ministero</w:t>
      </w:r>
      <w:proofErr w:type="spellEnd"/>
      <w:r w:rsidRPr="0017360A">
        <w:rPr>
          <w:color w:val="auto"/>
          <w:sz w:val="23"/>
          <w:szCs w:val="23"/>
        </w:rPr>
        <w:t xml:space="preserve"> </w:t>
      </w:r>
      <w:proofErr w:type="spellStart"/>
      <w:r w:rsidRPr="0017360A">
        <w:rPr>
          <w:color w:val="auto"/>
          <w:sz w:val="23"/>
          <w:szCs w:val="23"/>
        </w:rPr>
        <w:t>delle</w:t>
      </w:r>
      <w:proofErr w:type="spellEnd"/>
      <w:r w:rsidRPr="0017360A">
        <w:rPr>
          <w:color w:val="auto"/>
          <w:sz w:val="23"/>
          <w:szCs w:val="23"/>
        </w:rPr>
        <w:t xml:space="preserve"> </w:t>
      </w:r>
      <w:proofErr w:type="spellStart"/>
      <w:r w:rsidRPr="0017360A">
        <w:rPr>
          <w:color w:val="auto"/>
          <w:sz w:val="23"/>
          <w:szCs w:val="23"/>
        </w:rPr>
        <w:t>infrastrutture</w:t>
      </w:r>
      <w:proofErr w:type="spellEnd"/>
      <w:r w:rsidRPr="0017360A">
        <w:rPr>
          <w:color w:val="auto"/>
          <w:sz w:val="23"/>
          <w:szCs w:val="23"/>
        </w:rPr>
        <w:t xml:space="preserve"> del 22 </w:t>
      </w:r>
      <w:proofErr w:type="spellStart"/>
      <w:r w:rsidRPr="0017360A">
        <w:rPr>
          <w:color w:val="auto"/>
          <w:sz w:val="23"/>
          <w:szCs w:val="23"/>
        </w:rPr>
        <w:t>aprile</w:t>
      </w:r>
      <w:proofErr w:type="spellEnd"/>
      <w:r w:rsidRPr="0017360A">
        <w:rPr>
          <w:color w:val="auto"/>
          <w:sz w:val="23"/>
          <w:szCs w:val="23"/>
        </w:rPr>
        <w:t xml:space="preserve"> 2008, e successive </w:t>
      </w:r>
      <w:proofErr w:type="spellStart"/>
      <w:r w:rsidRPr="0017360A">
        <w:rPr>
          <w:color w:val="auto"/>
          <w:sz w:val="23"/>
          <w:szCs w:val="23"/>
        </w:rPr>
        <w:t>modificazioni</w:t>
      </w:r>
      <w:proofErr w:type="spellEnd"/>
      <w:r w:rsidRPr="0017360A">
        <w:rPr>
          <w:color w:val="auto"/>
          <w:sz w:val="23"/>
          <w:szCs w:val="23"/>
        </w:rPr>
        <w:t xml:space="preserve">, </w:t>
      </w:r>
      <w:proofErr w:type="spellStart"/>
      <w:r w:rsidRPr="0017360A">
        <w:rPr>
          <w:color w:val="auto"/>
          <w:sz w:val="23"/>
          <w:szCs w:val="23"/>
        </w:rPr>
        <w:t>nonché</w:t>
      </w:r>
      <w:proofErr w:type="spellEnd"/>
      <w:r w:rsidRPr="0017360A">
        <w:rPr>
          <w:color w:val="auto"/>
          <w:sz w:val="23"/>
          <w:szCs w:val="23"/>
        </w:rPr>
        <w:t xml:space="preserve"> </w:t>
      </w:r>
      <w:proofErr w:type="spellStart"/>
      <w:r w:rsidRPr="0017360A">
        <w:rPr>
          <w:color w:val="auto"/>
          <w:sz w:val="23"/>
          <w:szCs w:val="23"/>
        </w:rPr>
        <w:t>ogni</w:t>
      </w:r>
      <w:proofErr w:type="spellEnd"/>
      <w:r w:rsidRPr="0017360A">
        <w:rPr>
          <w:color w:val="auto"/>
          <w:sz w:val="23"/>
          <w:szCs w:val="23"/>
        </w:rPr>
        <w:t xml:space="preserve"> </w:t>
      </w:r>
      <w:proofErr w:type="spellStart"/>
      <w:r w:rsidRPr="0017360A">
        <w:rPr>
          <w:color w:val="auto"/>
          <w:sz w:val="23"/>
          <w:szCs w:val="23"/>
        </w:rPr>
        <w:t>altra</w:t>
      </w:r>
      <w:proofErr w:type="spellEnd"/>
      <w:r w:rsidRPr="0017360A">
        <w:rPr>
          <w:color w:val="auto"/>
          <w:sz w:val="23"/>
          <w:szCs w:val="23"/>
        </w:rPr>
        <w:t xml:space="preserve"> </w:t>
      </w:r>
      <w:proofErr w:type="spellStart"/>
      <w:r w:rsidRPr="0017360A">
        <w:rPr>
          <w:color w:val="auto"/>
          <w:sz w:val="23"/>
          <w:szCs w:val="23"/>
        </w:rPr>
        <w:t>attività</w:t>
      </w:r>
      <w:proofErr w:type="spellEnd"/>
      <w:r w:rsidRPr="0017360A">
        <w:rPr>
          <w:color w:val="auto"/>
          <w:sz w:val="23"/>
          <w:szCs w:val="23"/>
        </w:rPr>
        <w:t xml:space="preserve"> di carattere </w:t>
      </w:r>
      <w:proofErr w:type="spellStart"/>
      <w:r w:rsidRPr="0017360A">
        <w:rPr>
          <w:color w:val="auto"/>
          <w:sz w:val="23"/>
          <w:szCs w:val="23"/>
        </w:rPr>
        <w:t>residenziale</w:t>
      </w:r>
      <w:proofErr w:type="spellEnd"/>
      <w:r w:rsidRPr="0017360A">
        <w:rPr>
          <w:color w:val="auto"/>
          <w:sz w:val="23"/>
          <w:szCs w:val="23"/>
        </w:rPr>
        <w:t xml:space="preserve"> </w:t>
      </w:r>
      <w:proofErr w:type="spellStart"/>
      <w:r w:rsidRPr="0017360A">
        <w:rPr>
          <w:color w:val="auto"/>
          <w:sz w:val="23"/>
          <w:szCs w:val="23"/>
        </w:rPr>
        <w:t>temporaneo</w:t>
      </w:r>
      <w:proofErr w:type="spellEnd"/>
      <w:r w:rsidRPr="0017360A">
        <w:rPr>
          <w:color w:val="auto"/>
          <w:sz w:val="23"/>
          <w:szCs w:val="23"/>
        </w:rPr>
        <w:t xml:space="preserve"> </w:t>
      </w:r>
      <w:proofErr w:type="spellStart"/>
      <w:r w:rsidRPr="0017360A">
        <w:rPr>
          <w:color w:val="auto"/>
          <w:sz w:val="23"/>
          <w:szCs w:val="23"/>
        </w:rPr>
        <w:t>diretta</w:t>
      </w:r>
      <w:proofErr w:type="spellEnd"/>
      <w:r w:rsidRPr="0017360A">
        <w:rPr>
          <w:color w:val="auto"/>
          <w:sz w:val="23"/>
          <w:szCs w:val="23"/>
        </w:rPr>
        <w:t xml:space="preserve"> a </w:t>
      </w:r>
      <w:proofErr w:type="spellStart"/>
      <w:r w:rsidRPr="0017360A">
        <w:rPr>
          <w:color w:val="auto"/>
          <w:sz w:val="23"/>
          <w:szCs w:val="23"/>
        </w:rPr>
        <w:t>soddisfare</w:t>
      </w:r>
      <w:proofErr w:type="spellEnd"/>
      <w:r w:rsidRPr="0017360A">
        <w:rPr>
          <w:color w:val="auto"/>
          <w:sz w:val="23"/>
          <w:szCs w:val="23"/>
        </w:rPr>
        <w:t xml:space="preserve"> </w:t>
      </w:r>
      <w:proofErr w:type="spellStart"/>
      <w:r w:rsidRPr="0017360A">
        <w:rPr>
          <w:color w:val="auto"/>
          <w:sz w:val="23"/>
          <w:szCs w:val="23"/>
        </w:rPr>
        <w:t>bisogni</w:t>
      </w:r>
      <w:proofErr w:type="spellEnd"/>
      <w:r w:rsidRPr="0017360A">
        <w:rPr>
          <w:color w:val="auto"/>
          <w:sz w:val="23"/>
          <w:szCs w:val="23"/>
        </w:rPr>
        <w:t xml:space="preserve"> </w:t>
      </w:r>
      <w:proofErr w:type="spellStart"/>
      <w:r w:rsidRPr="0017360A">
        <w:rPr>
          <w:color w:val="auto"/>
          <w:sz w:val="23"/>
          <w:szCs w:val="23"/>
        </w:rPr>
        <w:t>sociali</w:t>
      </w:r>
      <w:proofErr w:type="spellEnd"/>
      <w:r w:rsidRPr="0017360A">
        <w:rPr>
          <w:color w:val="auto"/>
          <w:sz w:val="23"/>
          <w:szCs w:val="23"/>
        </w:rPr>
        <w:t xml:space="preserve">, </w:t>
      </w:r>
      <w:proofErr w:type="spellStart"/>
      <w:r w:rsidRPr="0017360A">
        <w:rPr>
          <w:color w:val="auto"/>
          <w:sz w:val="23"/>
          <w:szCs w:val="23"/>
        </w:rPr>
        <w:t>sanitari</w:t>
      </w:r>
      <w:proofErr w:type="spellEnd"/>
      <w:r w:rsidRPr="0017360A">
        <w:rPr>
          <w:color w:val="auto"/>
          <w:sz w:val="23"/>
          <w:szCs w:val="23"/>
        </w:rPr>
        <w:t xml:space="preserve">, </w:t>
      </w:r>
      <w:proofErr w:type="spellStart"/>
      <w:r w:rsidRPr="0017360A">
        <w:rPr>
          <w:color w:val="auto"/>
          <w:sz w:val="23"/>
          <w:szCs w:val="23"/>
        </w:rPr>
        <w:t>culturali</w:t>
      </w:r>
      <w:proofErr w:type="spellEnd"/>
      <w:r w:rsidRPr="0017360A">
        <w:rPr>
          <w:color w:val="auto"/>
          <w:sz w:val="23"/>
          <w:szCs w:val="23"/>
        </w:rPr>
        <w:t xml:space="preserve">, </w:t>
      </w:r>
      <w:proofErr w:type="spellStart"/>
      <w:r w:rsidRPr="0017360A">
        <w:rPr>
          <w:color w:val="auto"/>
          <w:sz w:val="23"/>
          <w:szCs w:val="23"/>
        </w:rPr>
        <w:t>formativi</w:t>
      </w:r>
      <w:proofErr w:type="spellEnd"/>
      <w:r w:rsidRPr="0017360A">
        <w:rPr>
          <w:color w:val="auto"/>
          <w:sz w:val="23"/>
          <w:szCs w:val="23"/>
        </w:rPr>
        <w:t xml:space="preserve"> o </w:t>
      </w:r>
      <w:proofErr w:type="spellStart"/>
      <w:r w:rsidRPr="0017360A">
        <w:rPr>
          <w:color w:val="auto"/>
          <w:sz w:val="23"/>
          <w:szCs w:val="23"/>
        </w:rPr>
        <w:t>lavorativi</w:t>
      </w:r>
      <w:proofErr w:type="spellEnd"/>
      <w:r w:rsidRPr="0017360A">
        <w:rPr>
          <w:color w:val="auto"/>
          <w:sz w:val="23"/>
          <w:szCs w:val="23"/>
        </w:rPr>
        <w:t xml:space="preserve">; </w:t>
      </w:r>
    </w:p>
    <w:p w14:paraId="22705A69" w14:textId="77777777" w:rsidR="009479A7" w:rsidRPr="0017360A" w:rsidRDefault="00AB07D0">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
        <w:rPr>
          <w:color w:val="auto"/>
          <w:sz w:val="23"/>
          <w:szCs w:val="23"/>
        </w:rPr>
      </w:pPr>
      <w:r w:rsidRPr="0017360A">
        <w:rPr>
          <w:color w:val="auto"/>
          <w:sz w:val="19"/>
          <w:szCs w:val="19"/>
        </w:rPr>
        <w:t xml:space="preserve">u) </w:t>
      </w:r>
      <w:proofErr w:type="spellStart"/>
      <w:r w:rsidRPr="0017360A">
        <w:rPr>
          <w:color w:val="auto"/>
          <w:sz w:val="23"/>
          <w:szCs w:val="23"/>
        </w:rPr>
        <w:t>beneficenza</w:t>
      </w:r>
      <w:proofErr w:type="spellEnd"/>
      <w:r w:rsidRPr="0017360A">
        <w:rPr>
          <w:color w:val="auto"/>
          <w:sz w:val="23"/>
          <w:szCs w:val="23"/>
        </w:rPr>
        <w:t xml:space="preserve">, </w:t>
      </w:r>
      <w:proofErr w:type="spellStart"/>
      <w:r w:rsidRPr="0017360A">
        <w:rPr>
          <w:color w:val="auto"/>
          <w:sz w:val="23"/>
          <w:szCs w:val="23"/>
        </w:rPr>
        <w:t>sostegno</w:t>
      </w:r>
      <w:proofErr w:type="spellEnd"/>
      <w:r w:rsidRPr="0017360A">
        <w:rPr>
          <w:color w:val="auto"/>
          <w:sz w:val="23"/>
          <w:szCs w:val="23"/>
        </w:rPr>
        <w:t xml:space="preserve"> a </w:t>
      </w:r>
      <w:proofErr w:type="spellStart"/>
      <w:r w:rsidRPr="0017360A">
        <w:rPr>
          <w:color w:val="auto"/>
          <w:sz w:val="23"/>
          <w:szCs w:val="23"/>
        </w:rPr>
        <w:t>distanza</w:t>
      </w:r>
      <w:proofErr w:type="spellEnd"/>
      <w:r w:rsidRPr="0017360A">
        <w:rPr>
          <w:color w:val="auto"/>
          <w:sz w:val="23"/>
          <w:szCs w:val="23"/>
        </w:rPr>
        <w:t xml:space="preserve">, </w:t>
      </w:r>
      <w:proofErr w:type="spellStart"/>
      <w:r w:rsidRPr="0017360A">
        <w:rPr>
          <w:color w:val="auto"/>
          <w:sz w:val="23"/>
          <w:szCs w:val="23"/>
        </w:rPr>
        <w:t>cessione</w:t>
      </w:r>
      <w:proofErr w:type="spellEnd"/>
      <w:r w:rsidRPr="0017360A">
        <w:rPr>
          <w:color w:val="auto"/>
          <w:sz w:val="23"/>
          <w:szCs w:val="23"/>
        </w:rPr>
        <w:t xml:space="preserve"> </w:t>
      </w:r>
      <w:proofErr w:type="spellStart"/>
      <w:r w:rsidRPr="0017360A">
        <w:rPr>
          <w:color w:val="auto"/>
          <w:sz w:val="23"/>
          <w:szCs w:val="23"/>
        </w:rPr>
        <w:t>gratuita</w:t>
      </w:r>
      <w:proofErr w:type="spellEnd"/>
      <w:r w:rsidRPr="0017360A">
        <w:rPr>
          <w:color w:val="auto"/>
          <w:sz w:val="23"/>
          <w:szCs w:val="23"/>
        </w:rPr>
        <w:t xml:space="preserve"> di </w:t>
      </w:r>
      <w:proofErr w:type="spellStart"/>
      <w:r w:rsidRPr="0017360A">
        <w:rPr>
          <w:color w:val="auto"/>
          <w:sz w:val="23"/>
          <w:szCs w:val="23"/>
        </w:rPr>
        <w:t>alimenti</w:t>
      </w:r>
      <w:proofErr w:type="spellEnd"/>
      <w:r w:rsidRPr="0017360A">
        <w:rPr>
          <w:color w:val="auto"/>
          <w:sz w:val="23"/>
          <w:szCs w:val="23"/>
        </w:rPr>
        <w:t xml:space="preserve"> o </w:t>
      </w:r>
      <w:proofErr w:type="spellStart"/>
      <w:r w:rsidRPr="0017360A">
        <w:rPr>
          <w:color w:val="auto"/>
          <w:sz w:val="23"/>
          <w:szCs w:val="23"/>
        </w:rPr>
        <w:t>prodotti</w:t>
      </w:r>
      <w:proofErr w:type="spellEnd"/>
      <w:r w:rsidRPr="0017360A">
        <w:rPr>
          <w:color w:val="auto"/>
          <w:sz w:val="23"/>
          <w:szCs w:val="23"/>
        </w:rPr>
        <w:t xml:space="preserve"> di cui </w:t>
      </w:r>
      <w:proofErr w:type="spellStart"/>
      <w:r w:rsidRPr="0017360A">
        <w:rPr>
          <w:color w:val="auto"/>
          <w:sz w:val="23"/>
          <w:szCs w:val="23"/>
        </w:rPr>
        <w:t>alla</w:t>
      </w:r>
      <w:proofErr w:type="spellEnd"/>
      <w:r w:rsidRPr="0017360A">
        <w:rPr>
          <w:color w:val="auto"/>
          <w:sz w:val="23"/>
          <w:szCs w:val="23"/>
        </w:rPr>
        <w:t xml:space="preserve"> </w:t>
      </w:r>
      <w:proofErr w:type="spellStart"/>
      <w:r w:rsidRPr="0017360A">
        <w:rPr>
          <w:color w:val="auto"/>
          <w:sz w:val="23"/>
          <w:szCs w:val="23"/>
        </w:rPr>
        <w:t>legge</w:t>
      </w:r>
      <w:proofErr w:type="spellEnd"/>
      <w:r w:rsidRPr="0017360A">
        <w:rPr>
          <w:color w:val="auto"/>
          <w:sz w:val="23"/>
          <w:szCs w:val="23"/>
        </w:rPr>
        <w:t xml:space="preserve"> 19 </w:t>
      </w:r>
      <w:proofErr w:type="spellStart"/>
      <w:r w:rsidRPr="0017360A">
        <w:rPr>
          <w:color w:val="auto"/>
          <w:sz w:val="23"/>
          <w:szCs w:val="23"/>
        </w:rPr>
        <w:t>agosto</w:t>
      </w:r>
      <w:proofErr w:type="spellEnd"/>
      <w:r w:rsidRPr="0017360A">
        <w:rPr>
          <w:color w:val="auto"/>
          <w:sz w:val="23"/>
          <w:szCs w:val="23"/>
        </w:rPr>
        <w:t xml:space="preserve"> 2016, n. 166, e successive </w:t>
      </w:r>
      <w:proofErr w:type="spellStart"/>
      <w:r w:rsidRPr="0017360A">
        <w:rPr>
          <w:color w:val="auto"/>
          <w:sz w:val="23"/>
          <w:szCs w:val="23"/>
        </w:rPr>
        <w:t>modificazioni</w:t>
      </w:r>
      <w:proofErr w:type="spellEnd"/>
      <w:r w:rsidRPr="0017360A">
        <w:rPr>
          <w:color w:val="auto"/>
          <w:sz w:val="23"/>
          <w:szCs w:val="23"/>
        </w:rPr>
        <w:t xml:space="preserve">, o </w:t>
      </w:r>
      <w:proofErr w:type="spellStart"/>
      <w:r w:rsidRPr="0017360A">
        <w:rPr>
          <w:color w:val="auto"/>
          <w:sz w:val="23"/>
          <w:szCs w:val="23"/>
        </w:rPr>
        <w:t>erogazione</w:t>
      </w:r>
      <w:proofErr w:type="spellEnd"/>
      <w:r w:rsidRPr="0017360A">
        <w:rPr>
          <w:color w:val="auto"/>
          <w:sz w:val="23"/>
          <w:szCs w:val="23"/>
        </w:rPr>
        <w:t xml:space="preserve"> di </w:t>
      </w:r>
      <w:proofErr w:type="spellStart"/>
      <w:r w:rsidRPr="0017360A">
        <w:rPr>
          <w:color w:val="auto"/>
          <w:sz w:val="23"/>
          <w:szCs w:val="23"/>
        </w:rPr>
        <w:t>danaro</w:t>
      </w:r>
      <w:proofErr w:type="spellEnd"/>
      <w:r w:rsidRPr="0017360A">
        <w:rPr>
          <w:color w:val="auto"/>
          <w:sz w:val="23"/>
          <w:szCs w:val="23"/>
        </w:rPr>
        <w:t xml:space="preserve">, </w:t>
      </w:r>
      <w:proofErr w:type="spellStart"/>
      <w:r w:rsidRPr="0017360A">
        <w:rPr>
          <w:color w:val="auto"/>
          <w:sz w:val="23"/>
          <w:szCs w:val="23"/>
        </w:rPr>
        <w:t>beni</w:t>
      </w:r>
      <w:proofErr w:type="spellEnd"/>
      <w:r w:rsidRPr="0017360A">
        <w:rPr>
          <w:color w:val="auto"/>
          <w:sz w:val="23"/>
          <w:szCs w:val="23"/>
        </w:rPr>
        <w:t xml:space="preserve"> o </w:t>
      </w:r>
      <w:proofErr w:type="spellStart"/>
      <w:r w:rsidRPr="0017360A">
        <w:rPr>
          <w:color w:val="auto"/>
          <w:sz w:val="23"/>
          <w:szCs w:val="23"/>
        </w:rPr>
        <w:t>servizi</w:t>
      </w:r>
      <w:proofErr w:type="spellEnd"/>
      <w:r w:rsidRPr="0017360A">
        <w:rPr>
          <w:color w:val="auto"/>
          <w:sz w:val="23"/>
          <w:szCs w:val="23"/>
        </w:rPr>
        <w:t xml:space="preserve"> a </w:t>
      </w:r>
      <w:proofErr w:type="spellStart"/>
      <w:r w:rsidRPr="0017360A">
        <w:rPr>
          <w:color w:val="auto"/>
          <w:sz w:val="23"/>
          <w:szCs w:val="23"/>
        </w:rPr>
        <w:t>sostegno</w:t>
      </w:r>
      <w:proofErr w:type="spellEnd"/>
      <w:r w:rsidRPr="0017360A">
        <w:rPr>
          <w:color w:val="auto"/>
          <w:sz w:val="23"/>
          <w:szCs w:val="23"/>
        </w:rPr>
        <w:t xml:space="preserve"> di </w:t>
      </w:r>
      <w:proofErr w:type="spellStart"/>
      <w:r w:rsidRPr="0017360A">
        <w:rPr>
          <w:color w:val="auto"/>
          <w:sz w:val="23"/>
          <w:szCs w:val="23"/>
        </w:rPr>
        <w:t>persone</w:t>
      </w:r>
      <w:proofErr w:type="spellEnd"/>
      <w:r w:rsidRPr="0017360A">
        <w:rPr>
          <w:color w:val="auto"/>
          <w:sz w:val="23"/>
          <w:szCs w:val="23"/>
        </w:rPr>
        <w:t xml:space="preserve"> </w:t>
      </w:r>
      <w:proofErr w:type="spellStart"/>
      <w:r w:rsidRPr="0017360A">
        <w:rPr>
          <w:color w:val="auto"/>
          <w:sz w:val="23"/>
          <w:szCs w:val="23"/>
        </w:rPr>
        <w:t>svantaggiate</w:t>
      </w:r>
      <w:proofErr w:type="spellEnd"/>
      <w:r w:rsidRPr="0017360A">
        <w:rPr>
          <w:color w:val="auto"/>
          <w:sz w:val="23"/>
          <w:szCs w:val="23"/>
        </w:rPr>
        <w:t xml:space="preserve"> o di </w:t>
      </w:r>
      <w:proofErr w:type="spellStart"/>
      <w:r w:rsidRPr="0017360A">
        <w:rPr>
          <w:color w:val="auto"/>
          <w:sz w:val="23"/>
          <w:szCs w:val="23"/>
        </w:rPr>
        <w:t>attività</w:t>
      </w:r>
      <w:proofErr w:type="spellEnd"/>
      <w:r w:rsidRPr="0017360A">
        <w:rPr>
          <w:color w:val="auto"/>
          <w:sz w:val="23"/>
          <w:szCs w:val="23"/>
        </w:rPr>
        <w:t xml:space="preserve"> di interesse </w:t>
      </w:r>
      <w:proofErr w:type="spellStart"/>
      <w:r w:rsidRPr="0017360A">
        <w:rPr>
          <w:color w:val="auto"/>
          <w:sz w:val="23"/>
          <w:szCs w:val="23"/>
        </w:rPr>
        <w:t>generale</w:t>
      </w:r>
      <w:proofErr w:type="spellEnd"/>
      <w:r w:rsidRPr="0017360A">
        <w:rPr>
          <w:color w:val="auto"/>
          <w:sz w:val="23"/>
          <w:szCs w:val="23"/>
        </w:rPr>
        <w:t xml:space="preserve"> a </w:t>
      </w:r>
      <w:proofErr w:type="spellStart"/>
      <w:r w:rsidRPr="0017360A">
        <w:rPr>
          <w:color w:val="auto"/>
          <w:sz w:val="23"/>
          <w:szCs w:val="23"/>
        </w:rPr>
        <w:t>norma</w:t>
      </w:r>
      <w:proofErr w:type="spellEnd"/>
      <w:r w:rsidRPr="0017360A">
        <w:rPr>
          <w:color w:val="auto"/>
          <w:sz w:val="23"/>
          <w:szCs w:val="23"/>
        </w:rPr>
        <w:t xml:space="preserve"> </w:t>
      </w:r>
      <w:proofErr w:type="spellStart"/>
      <w:r w:rsidRPr="0017360A">
        <w:rPr>
          <w:color w:val="auto"/>
          <w:sz w:val="23"/>
          <w:szCs w:val="23"/>
        </w:rPr>
        <w:t>dell'art</w:t>
      </w:r>
      <w:proofErr w:type="spellEnd"/>
      <w:r w:rsidRPr="0017360A">
        <w:rPr>
          <w:color w:val="auto"/>
          <w:sz w:val="23"/>
          <w:szCs w:val="23"/>
        </w:rPr>
        <w:t xml:space="preserve">. </w:t>
      </w:r>
      <w:r w:rsidRPr="0017360A">
        <w:rPr>
          <w:i/>
          <w:iCs/>
          <w:color w:val="auto"/>
          <w:sz w:val="23"/>
          <w:szCs w:val="23"/>
        </w:rPr>
        <w:t xml:space="preserve">5 </w:t>
      </w:r>
      <w:r w:rsidRPr="0017360A">
        <w:rPr>
          <w:color w:val="auto"/>
          <w:sz w:val="23"/>
          <w:szCs w:val="23"/>
        </w:rPr>
        <w:t xml:space="preserve">del </w:t>
      </w:r>
      <w:proofErr w:type="spellStart"/>
      <w:proofErr w:type="gramStart"/>
      <w:r w:rsidRPr="0017360A">
        <w:rPr>
          <w:color w:val="auto"/>
          <w:sz w:val="23"/>
          <w:szCs w:val="23"/>
        </w:rPr>
        <w:t>D.Lgs</w:t>
      </w:r>
      <w:proofErr w:type="spellEnd"/>
      <w:proofErr w:type="gramEnd"/>
      <w:r w:rsidRPr="0017360A">
        <w:rPr>
          <w:color w:val="auto"/>
          <w:sz w:val="23"/>
          <w:szCs w:val="23"/>
        </w:rPr>
        <w:t xml:space="preserve">. 117/2017 </w:t>
      </w:r>
      <w:r w:rsidRPr="0017360A">
        <w:rPr>
          <w:color w:val="auto"/>
          <w:sz w:val="19"/>
          <w:szCs w:val="19"/>
        </w:rPr>
        <w:t xml:space="preserve">• </w:t>
      </w:r>
      <w:r w:rsidRPr="0017360A">
        <w:rPr>
          <w:color w:val="auto"/>
          <w:sz w:val="23"/>
          <w:szCs w:val="23"/>
        </w:rPr>
        <w:t xml:space="preserve">ai 200 </w:t>
      </w:r>
      <w:proofErr w:type="spellStart"/>
      <w:r w:rsidRPr="0017360A">
        <w:rPr>
          <w:color w:val="auto"/>
          <w:sz w:val="23"/>
          <w:szCs w:val="23"/>
        </w:rPr>
        <w:t>volontari</w:t>
      </w:r>
      <w:proofErr w:type="spellEnd"/>
      <w:r w:rsidRPr="0017360A">
        <w:rPr>
          <w:color w:val="auto"/>
          <w:sz w:val="23"/>
          <w:szCs w:val="23"/>
        </w:rPr>
        <w:t xml:space="preserve">, </w:t>
      </w:r>
      <w:proofErr w:type="spellStart"/>
      <w:r w:rsidRPr="0017360A">
        <w:rPr>
          <w:color w:val="auto"/>
          <w:sz w:val="23"/>
          <w:szCs w:val="23"/>
        </w:rPr>
        <w:t>attivi</w:t>
      </w:r>
      <w:proofErr w:type="spellEnd"/>
      <w:r w:rsidRPr="0017360A">
        <w:rPr>
          <w:color w:val="auto"/>
          <w:sz w:val="23"/>
          <w:szCs w:val="23"/>
        </w:rPr>
        <w:t xml:space="preserve"> a Siena e Grosseto, </w:t>
      </w:r>
      <w:proofErr w:type="spellStart"/>
      <w:r w:rsidRPr="0017360A">
        <w:rPr>
          <w:color w:val="auto"/>
          <w:sz w:val="23"/>
          <w:szCs w:val="23"/>
        </w:rPr>
        <w:t>che</w:t>
      </w:r>
      <w:proofErr w:type="spellEnd"/>
      <w:r w:rsidRPr="0017360A">
        <w:rPr>
          <w:color w:val="auto"/>
          <w:sz w:val="23"/>
          <w:szCs w:val="23"/>
        </w:rPr>
        <w:t xml:space="preserve"> da anni </w:t>
      </w:r>
      <w:proofErr w:type="spellStart"/>
      <w:r w:rsidRPr="0017360A">
        <w:rPr>
          <w:color w:val="auto"/>
          <w:sz w:val="23"/>
          <w:szCs w:val="23"/>
        </w:rPr>
        <w:t>sono</w:t>
      </w:r>
      <w:proofErr w:type="spellEnd"/>
      <w:r w:rsidRPr="0017360A">
        <w:rPr>
          <w:color w:val="auto"/>
          <w:sz w:val="23"/>
          <w:szCs w:val="23"/>
        </w:rPr>
        <w:t xml:space="preserve"> al nostro </w:t>
      </w:r>
      <w:proofErr w:type="spellStart"/>
      <w:r w:rsidRPr="0017360A">
        <w:rPr>
          <w:color w:val="auto"/>
          <w:sz w:val="23"/>
          <w:szCs w:val="23"/>
        </w:rPr>
        <w:t>fianco</w:t>
      </w:r>
      <w:proofErr w:type="spellEnd"/>
      <w:r w:rsidRPr="0017360A">
        <w:rPr>
          <w:color w:val="auto"/>
          <w:sz w:val="23"/>
          <w:szCs w:val="23"/>
        </w:rPr>
        <w:t xml:space="preserve"> e </w:t>
      </w:r>
      <w:proofErr w:type="spellStart"/>
      <w:r w:rsidRPr="0017360A">
        <w:rPr>
          <w:color w:val="auto"/>
          <w:sz w:val="23"/>
          <w:szCs w:val="23"/>
        </w:rPr>
        <w:t>donano</w:t>
      </w:r>
      <w:proofErr w:type="spellEnd"/>
      <w:r w:rsidRPr="0017360A">
        <w:rPr>
          <w:color w:val="auto"/>
          <w:sz w:val="23"/>
          <w:szCs w:val="23"/>
        </w:rPr>
        <w:t xml:space="preserve"> </w:t>
      </w:r>
      <w:proofErr w:type="spellStart"/>
      <w:r w:rsidRPr="0017360A">
        <w:rPr>
          <w:color w:val="auto"/>
          <w:sz w:val="23"/>
          <w:szCs w:val="23"/>
        </w:rPr>
        <w:t>all'Associazione</w:t>
      </w:r>
      <w:proofErr w:type="spellEnd"/>
      <w:r w:rsidRPr="0017360A">
        <w:rPr>
          <w:color w:val="auto"/>
          <w:sz w:val="23"/>
          <w:szCs w:val="23"/>
        </w:rPr>
        <w:t xml:space="preserve"> con </w:t>
      </w:r>
      <w:proofErr w:type="spellStart"/>
      <w:r w:rsidRPr="0017360A">
        <w:rPr>
          <w:color w:val="auto"/>
          <w:sz w:val="23"/>
          <w:szCs w:val="23"/>
        </w:rPr>
        <w:t>continuità</w:t>
      </w:r>
      <w:proofErr w:type="spellEnd"/>
      <w:r w:rsidRPr="0017360A">
        <w:rPr>
          <w:color w:val="auto"/>
          <w:sz w:val="23"/>
          <w:szCs w:val="23"/>
        </w:rPr>
        <w:t xml:space="preserve"> tempo, </w:t>
      </w:r>
      <w:proofErr w:type="spellStart"/>
      <w:r w:rsidRPr="0017360A">
        <w:rPr>
          <w:color w:val="auto"/>
          <w:sz w:val="23"/>
          <w:szCs w:val="23"/>
        </w:rPr>
        <w:t>impegno</w:t>
      </w:r>
      <w:proofErr w:type="spellEnd"/>
      <w:r w:rsidRPr="0017360A">
        <w:rPr>
          <w:color w:val="auto"/>
          <w:sz w:val="23"/>
          <w:szCs w:val="23"/>
        </w:rPr>
        <w:t xml:space="preserve"> e </w:t>
      </w:r>
      <w:proofErr w:type="spellStart"/>
      <w:r w:rsidRPr="0017360A">
        <w:rPr>
          <w:color w:val="auto"/>
          <w:sz w:val="23"/>
          <w:szCs w:val="23"/>
        </w:rPr>
        <w:t>passione</w:t>
      </w:r>
      <w:proofErr w:type="spellEnd"/>
      <w:r w:rsidRPr="0017360A">
        <w:rPr>
          <w:color w:val="auto"/>
          <w:sz w:val="23"/>
          <w:szCs w:val="23"/>
        </w:rPr>
        <w:t xml:space="preserve">; </w:t>
      </w:r>
    </w:p>
    <w:p w14:paraId="4B493806" w14:textId="77777777" w:rsidR="009479A7" w:rsidRPr="0017360A" w:rsidRDefault="00AB07D0">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
        <w:rPr>
          <w:color w:val="auto"/>
          <w:sz w:val="23"/>
          <w:szCs w:val="23"/>
        </w:rPr>
      </w:pPr>
      <w:r w:rsidRPr="0017360A">
        <w:rPr>
          <w:color w:val="auto"/>
          <w:sz w:val="19"/>
          <w:szCs w:val="19"/>
        </w:rPr>
        <w:t xml:space="preserve">• </w:t>
      </w:r>
      <w:r w:rsidRPr="0017360A">
        <w:rPr>
          <w:color w:val="auto"/>
          <w:sz w:val="23"/>
          <w:szCs w:val="23"/>
        </w:rPr>
        <w:t xml:space="preserve">ai </w:t>
      </w:r>
      <w:proofErr w:type="spellStart"/>
      <w:r w:rsidRPr="0017360A">
        <w:rPr>
          <w:color w:val="auto"/>
          <w:sz w:val="23"/>
          <w:szCs w:val="23"/>
        </w:rPr>
        <w:t>cittadini</w:t>
      </w:r>
      <w:proofErr w:type="spellEnd"/>
      <w:r w:rsidRPr="0017360A">
        <w:rPr>
          <w:color w:val="auto"/>
          <w:sz w:val="23"/>
          <w:szCs w:val="23"/>
        </w:rPr>
        <w:t xml:space="preserve"> </w:t>
      </w:r>
      <w:proofErr w:type="spellStart"/>
      <w:r w:rsidRPr="0017360A">
        <w:rPr>
          <w:color w:val="auto"/>
          <w:sz w:val="23"/>
          <w:szCs w:val="23"/>
        </w:rPr>
        <w:t>italiani</w:t>
      </w:r>
      <w:proofErr w:type="spellEnd"/>
      <w:r w:rsidRPr="0017360A">
        <w:rPr>
          <w:color w:val="auto"/>
          <w:sz w:val="23"/>
          <w:szCs w:val="23"/>
        </w:rPr>
        <w:t xml:space="preserve"> </w:t>
      </w:r>
      <w:proofErr w:type="spellStart"/>
      <w:r w:rsidRPr="0017360A">
        <w:rPr>
          <w:color w:val="auto"/>
          <w:sz w:val="23"/>
          <w:szCs w:val="23"/>
        </w:rPr>
        <w:t>che</w:t>
      </w:r>
      <w:proofErr w:type="spellEnd"/>
      <w:r w:rsidRPr="0017360A">
        <w:rPr>
          <w:color w:val="auto"/>
          <w:sz w:val="23"/>
          <w:szCs w:val="23"/>
        </w:rPr>
        <w:t xml:space="preserve"> </w:t>
      </w:r>
      <w:proofErr w:type="spellStart"/>
      <w:r w:rsidRPr="0017360A">
        <w:rPr>
          <w:color w:val="auto"/>
          <w:sz w:val="23"/>
          <w:szCs w:val="23"/>
        </w:rPr>
        <w:t>hanno</w:t>
      </w:r>
      <w:proofErr w:type="spellEnd"/>
      <w:r w:rsidRPr="0017360A">
        <w:rPr>
          <w:color w:val="auto"/>
          <w:sz w:val="23"/>
          <w:szCs w:val="23"/>
        </w:rPr>
        <w:t xml:space="preserve"> </w:t>
      </w:r>
      <w:proofErr w:type="spellStart"/>
      <w:r w:rsidRPr="0017360A">
        <w:rPr>
          <w:color w:val="auto"/>
          <w:sz w:val="23"/>
          <w:szCs w:val="23"/>
        </w:rPr>
        <w:t>scelto</w:t>
      </w:r>
      <w:proofErr w:type="spellEnd"/>
      <w:r w:rsidRPr="0017360A">
        <w:rPr>
          <w:color w:val="auto"/>
          <w:sz w:val="23"/>
          <w:szCs w:val="23"/>
        </w:rPr>
        <w:t xml:space="preserve">, per il </w:t>
      </w:r>
      <w:proofErr w:type="spellStart"/>
      <w:r w:rsidRPr="0017360A">
        <w:rPr>
          <w:color w:val="auto"/>
          <w:sz w:val="23"/>
          <w:szCs w:val="23"/>
        </w:rPr>
        <w:t>diciottesimo</w:t>
      </w:r>
      <w:proofErr w:type="spellEnd"/>
      <w:r w:rsidRPr="0017360A">
        <w:rPr>
          <w:color w:val="auto"/>
          <w:sz w:val="23"/>
          <w:szCs w:val="23"/>
        </w:rPr>
        <w:t xml:space="preserve"> anno </w:t>
      </w:r>
      <w:proofErr w:type="spellStart"/>
      <w:r w:rsidRPr="0017360A">
        <w:rPr>
          <w:color w:val="auto"/>
          <w:sz w:val="23"/>
          <w:szCs w:val="23"/>
        </w:rPr>
        <w:t>consecutivo</w:t>
      </w:r>
      <w:proofErr w:type="spellEnd"/>
      <w:r w:rsidRPr="0017360A">
        <w:rPr>
          <w:color w:val="auto"/>
          <w:sz w:val="23"/>
          <w:szCs w:val="23"/>
        </w:rPr>
        <w:t xml:space="preserve">, di </w:t>
      </w:r>
      <w:proofErr w:type="spellStart"/>
      <w:r w:rsidRPr="0017360A">
        <w:rPr>
          <w:color w:val="auto"/>
          <w:sz w:val="23"/>
          <w:szCs w:val="23"/>
        </w:rPr>
        <w:t>destinare</w:t>
      </w:r>
      <w:proofErr w:type="spellEnd"/>
      <w:r w:rsidRPr="0017360A">
        <w:rPr>
          <w:color w:val="auto"/>
          <w:sz w:val="23"/>
          <w:szCs w:val="23"/>
        </w:rPr>
        <w:t xml:space="preserve"> a </w:t>
      </w:r>
      <w:proofErr w:type="spellStart"/>
      <w:r w:rsidRPr="0017360A">
        <w:rPr>
          <w:color w:val="auto"/>
          <w:sz w:val="23"/>
          <w:szCs w:val="23"/>
        </w:rPr>
        <w:t>supporto</w:t>
      </w:r>
      <w:proofErr w:type="spellEnd"/>
      <w:r w:rsidRPr="0017360A">
        <w:rPr>
          <w:color w:val="auto"/>
          <w:sz w:val="23"/>
          <w:szCs w:val="23"/>
        </w:rPr>
        <w:t xml:space="preserve"> </w:t>
      </w:r>
      <w:proofErr w:type="spellStart"/>
      <w:r w:rsidRPr="0017360A">
        <w:rPr>
          <w:color w:val="auto"/>
          <w:sz w:val="23"/>
          <w:szCs w:val="23"/>
        </w:rPr>
        <w:t>delle</w:t>
      </w:r>
      <w:proofErr w:type="spellEnd"/>
      <w:r w:rsidRPr="0017360A">
        <w:rPr>
          <w:color w:val="auto"/>
          <w:sz w:val="23"/>
          <w:szCs w:val="23"/>
        </w:rPr>
        <w:t xml:space="preserve"> </w:t>
      </w:r>
      <w:proofErr w:type="spellStart"/>
      <w:r w:rsidRPr="0017360A">
        <w:rPr>
          <w:color w:val="auto"/>
          <w:sz w:val="23"/>
          <w:szCs w:val="23"/>
        </w:rPr>
        <w:t>attività</w:t>
      </w:r>
      <w:proofErr w:type="spellEnd"/>
      <w:r w:rsidRPr="0017360A">
        <w:rPr>
          <w:color w:val="auto"/>
          <w:sz w:val="23"/>
          <w:szCs w:val="23"/>
        </w:rPr>
        <w:t xml:space="preserve"> di AIL il </w:t>
      </w:r>
      <w:r w:rsidRPr="0017360A">
        <w:rPr>
          <w:i/>
          <w:iCs/>
          <w:color w:val="auto"/>
          <w:sz w:val="23"/>
          <w:szCs w:val="23"/>
        </w:rPr>
        <w:t xml:space="preserve">5 </w:t>
      </w:r>
      <w:r w:rsidRPr="0017360A">
        <w:rPr>
          <w:color w:val="auto"/>
          <w:sz w:val="23"/>
          <w:szCs w:val="23"/>
        </w:rPr>
        <w:t xml:space="preserve">x </w:t>
      </w:r>
      <w:proofErr w:type="spellStart"/>
      <w:r w:rsidRPr="0017360A">
        <w:rPr>
          <w:color w:val="auto"/>
          <w:sz w:val="23"/>
          <w:szCs w:val="23"/>
        </w:rPr>
        <w:t>mille</w:t>
      </w:r>
      <w:proofErr w:type="spellEnd"/>
      <w:r w:rsidRPr="0017360A">
        <w:rPr>
          <w:color w:val="auto"/>
          <w:sz w:val="23"/>
          <w:szCs w:val="23"/>
        </w:rPr>
        <w:t xml:space="preserve"> </w:t>
      </w:r>
      <w:proofErr w:type="spellStart"/>
      <w:r w:rsidRPr="0017360A">
        <w:rPr>
          <w:color w:val="auto"/>
          <w:sz w:val="23"/>
          <w:szCs w:val="23"/>
        </w:rPr>
        <w:t>delle</w:t>
      </w:r>
      <w:proofErr w:type="spellEnd"/>
      <w:r w:rsidRPr="0017360A">
        <w:rPr>
          <w:color w:val="auto"/>
          <w:sz w:val="23"/>
          <w:szCs w:val="23"/>
        </w:rPr>
        <w:t xml:space="preserve"> </w:t>
      </w:r>
      <w:proofErr w:type="spellStart"/>
      <w:r w:rsidRPr="0017360A">
        <w:rPr>
          <w:color w:val="auto"/>
          <w:sz w:val="23"/>
          <w:szCs w:val="23"/>
        </w:rPr>
        <w:t>imposte</w:t>
      </w:r>
      <w:proofErr w:type="spellEnd"/>
      <w:r w:rsidRPr="0017360A">
        <w:rPr>
          <w:color w:val="auto"/>
          <w:sz w:val="23"/>
          <w:szCs w:val="23"/>
        </w:rPr>
        <w:t xml:space="preserve">; </w:t>
      </w:r>
    </w:p>
    <w:p w14:paraId="52F71BC4" w14:textId="77777777" w:rsidR="009479A7" w:rsidRPr="0017360A" w:rsidRDefault="00AB07D0">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r w:rsidRPr="0017360A">
        <w:rPr>
          <w:color w:val="auto"/>
          <w:sz w:val="19"/>
          <w:szCs w:val="19"/>
        </w:rPr>
        <w:t xml:space="preserve">• </w:t>
      </w:r>
      <w:r w:rsidRPr="0017360A">
        <w:rPr>
          <w:color w:val="auto"/>
          <w:sz w:val="23"/>
          <w:szCs w:val="23"/>
        </w:rPr>
        <w:t xml:space="preserve">ai </w:t>
      </w:r>
      <w:proofErr w:type="spellStart"/>
      <w:r w:rsidRPr="0017360A">
        <w:rPr>
          <w:color w:val="auto"/>
          <w:sz w:val="23"/>
          <w:szCs w:val="23"/>
        </w:rPr>
        <w:t>membri</w:t>
      </w:r>
      <w:proofErr w:type="spellEnd"/>
      <w:r w:rsidRPr="0017360A">
        <w:rPr>
          <w:color w:val="auto"/>
          <w:sz w:val="23"/>
          <w:szCs w:val="23"/>
        </w:rPr>
        <w:t xml:space="preserve"> </w:t>
      </w:r>
      <w:proofErr w:type="spellStart"/>
      <w:r w:rsidRPr="0017360A">
        <w:rPr>
          <w:color w:val="auto"/>
          <w:sz w:val="23"/>
          <w:szCs w:val="23"/>
        </w:rPr>
        <w:t>della</w:t>
      </w:r>
      <w:proofErr w:type="spellEnd"/>
      <w:r w:rsidRPr="0017360A">
        <w:rPr>
          <w:color w:val="auto"/>
          <w:sz w:val="23"/>
          <w:szCs w:val="23"/>
        </w:rPr>
        <w:t xml:space="preserve"> </w:t>
      </w:r>
      <w:proofErr w:type="spellStart"/>
      <w:r w:rsidRPr="0017360A">
        <w:rPr>
          <w:color w:val="auto"/>
          <w:sz w:val="23"/>
          <w:szCs w:val="23"/>
        </w:rPr>
        <w:t>comunità</w:t>
      </w:r>
      <w:proofErr w:type="spellEnd"/>
      <w:r w:rsidRPr="0017360A">
        <w:rPr>
          <w:color w:val="auto"/>
          <w:sz w:val="23"/>
          <w:szCs w:val="23"/>
        </w:rPr>
        <w:t xml:space="preserve"> </w:t>
      </w:r>
      <w:proofErr w:type="spellStart"/>
      <w:r w:rsidRPr="0017360A">
        <w:rPr>
          <w:color w:val="auto"/>
          <w:sz w:val="23"/>
          <w:szCs w:val="23"/>
        </w:rPr>
        <w:t>scientifica</w:t>
      </w:r>
      <w:proofErr w:type="spellEnd"/>
      <w:r w:rsidRPr="0017360A">
        <w:rPr>
          <w:color w:val="auto"/>
          <w:sz w:val="23"/>
          <w:szCs w:val="23"/>
        </w:rPr>
        <w:t xml:space="preserve"> </w:t>
      </w:r>
      <w:proofErr w:type="spellStart"/>
      <w:r w:rsidRPr="0017360A">
        <w:rPr>
          <w:color w:val="auto"/>
          <w:sz w:val="23"/>
          <w:szCs w:val="23"/>
        </w:rPr>
        <w:t>ematologica</w:t>
      </w:r>
      <w:proofErr w:type="spellEnd"/>
      <w:r w:rsidRPr="0017360A">
        <w:rPr>
          <w:color w:val="auto"/>
          <w:sz w:val="23"/>
          <w:szCs w:val="23"/>
        </w:rPr>
        <w:t xml:space="preserve"> del nostro </w:t>
      </w:r>
      <w:proofErr w:type="spellStart"/>
      <w:r w:rsidRPr="0017360A">
        <w:rPr>
          <w:color w:val="auto"/>
          <w:sz w:val="23"/>
          <w:szCs w:val="23"/>
        </w:rPr>
        <w:t>territorio</w:t>
      </w:r>
      <w:proofErr w:type="spellEnd"/>
      <w:r w:rsidRPr="0017360A">
        <w:rPr>
          <w:color w:val="auto"/>
          <w:sz w:val="23"/>
          <w:szCs w:val="23"/>
        </w:rPr>
        <w:t xml:space="preserve"> </w:t>
      </w:r>
      <w:proofErr w:type="spellStart"/>
      <w:r w:rsidRPr="0017360A">
        <w:rPr>
          <w:color w:val="auto"/>
          <w:sz w:val="23"/>
          <w:szCs w:val="23"/>
        </w:rPr>
        <w:t>che</w:t>
      </w:r>
      <w:proofErr w:type="spellEnd"/>
      <w:r w:rsidRPr="0017360A">
        <w:rPr>
          <w:color w:val="auto"/>
          <w:sz w:val="23"/>
          <w:szCs w:val="23"/>
        </w:rPr>
        <w:t xml:space="preserve"> </w:t>
      </w:r>
      <w:proofErr w:type="spellStart"/>
      <w:r w:rsidRPr="0017360A">
        <w:rPr>
          <w:color w:val="auto"/>
          <w:sz w:val="23"/>
          <w:szCs w:val="23"/>
        </w:rPr>
        <w:t>collaborano</w:t>
      </w:r>
      <w:proofErr w:type="spellEnd"/>
      <w:r w:rsidRPr="0017360A">
        <w:rPr>
          <w:color w:val="auto"/>
          <w:sz w:val="23"/>
          <w:szCs w:val="23"/>
        </w:rPr>
        <w:t xml:space="preserve"> </w:t>
      </w:r>
      <w:proofErr w:type="spellStart"/>
      <w:r w:rsidRPr="0017360A">
        <w:rPr>
          <w:color w:val="auto"/>
          <w:sz w:val="23"/>
          <w:szCs w:val="23"/>
        </w:rPr>
        <w:t>attivamente</w:t>
      </w:r>
      <w:proofErr w:type="spellEnd"/>
      <w:r w:rsidRPr="0017360A">
        <w:rPr>
          <w:color w:val="auto"/>
          <w:sz w:val="23"/>
          <w:szCs w:val="23"/>
        </w:rPr>
        <w:t xml:space="preserve"> con AIL Siena Grosseto e </w:t>
      </w:r>
      <w:proofErr w:type="spellStart"/>
      <w:r w:rsidRPr="0017360A">
        <w:rPr>
          <w:color w:val="auto"/>
          <w:sz w:val="23"/>
          <w:szCs w:val="23"/>
        </w:rPr>
        <w:t>grazie</w:t>
      </w:r>
      <w:proofErr w:type="spellEnd"/>
      <w:r w:rsidRPr="0017360A">
        <w:rPr>
          <w:color w:val="auto"/>
          <w:sz w:val="23"/>
          <w:szCs w:val="23"/>
        </w:rPr>
        <w:t xml:space="preserve"> ai </w:t>
      </w:r>
      <w:proofErr w:type="spellStart"/>
      <w:r w:rsidRPr="0017360A">
        <w:rPr>
          <w:color w:val="auto"/>
          <w:sz w:val="23"/>
          <w:szCs w:val="23"/>
        </w:rPr>
        <w:t>quali</w:t>
      </w:r>
      <w:proofErr w:type="spellEnd"/>
      <w:r w:rsidRPr="0017360A">
        <w:rPr>
          <w:color w:val="auto"/>
          <w:sz w:val="23"/>
          <w:szCs w:val="23"/>
        </w:rPr>
        <w:t xml:space="preserve"> l' </w:t>
      </w:r>
      <w:proofErr w:type="spellStart"/>
      <w:r w:rsidRPr="0017360A">
        <w:rPr>
          <w:color w:val="auto"/>
          <w:sz w:val="23"/>
          <w:szCs w:val="23"/>
        </w:rPr>
        <w:t>Associazione</w:t>
      </w:r>
      <w:proofErr w:type="spellEnd"/>
      <w:r w:rsidRPr="0017360A">
        <w:rPr>
          <w:color w:val="auto"/>
          <w:sz w:val="23"/>
          <w:szCs w:val="23"/>
        </w:rPr>
        <w:t xml:space="preserve"> </w:t>
      </w:r>
      <w:proofErr w:type="spellStart"/>
      <w:r w:rsidRPr="0017360A">
        <w:rPr>
          <w:color w:val="auto"/>
          <w:sz w:val="23"/>
          <w:szCs w:val="23"/>
        </w:rPr>
        <w:t>può</w:t>
      </w:r>
      <w:proofErr w:type="spellEnd"/>
      <w:r w:rsidRPr="0017360A">
        <w:rPr>
          <w:color w:val="auto"/>
          <w:sz w:val="23"/>
          <w:szCs w:val="23"/>
        </w:rPr>
        <w:t xml:space="preserve"> </w:t>
      </w:r>
      <w:proofErr w:type="spellStart"/>
      <w:r w:rsidRPr="0017360A">
        <w:rPr>
          <w:color w:val="auto"/>
          <w:sz w:val="23"/>
          <w:szCs w:val="23"/>
        </w:rPr>
        <w:t>continuare</w:t>
      </w:r>
      <w:proofErr w:type="spellEnd"/>
      <w:r w:rsidRPr="0017360A">
        <w:rPr>
          <w:color w:val="auto"/>
          <w:sz w:val="23"/>
          <w:szCs w:val="23"/>
        </w:rPr>
        <w:t xml:space="preserve"> </w:t>
      </w:r>
      <w:proofErr w:type="spellStart"/>
      <w:r w:rsidRPr="0017360A">
        <w:rPr>
          <w:color w:val="auto"/>
          <w:sz w:val="23"/>
          <w:szCs w:val="23"/>
        </w:rPr>
        <w:t>ad</w:t>
      </w:r>
      <w:proofErr w:type="spellEnd"/>
      <w:r w:rsidRPr="0017360A">
        <w:rPr>
          <w:color w:val="auto"/>
          <w:sz w:val="23"/>
          <w:szCs w:val="23"/>
        </w:rPr>
        <w:t xml:space="preserve"> </w:t>
      </w:r>
      <w:proofErr w:type="spellStart"/>
      <w:r w:rsidRPr="0017360A">
        <w:rPr>
          <w:color w:val="auto"/>
          <w:sz w:val="23"/>
          <w:szCs w:val="23"/>
        </w:rPr>
        <w:t>avviare</w:t>
      </w:r>
      <w:proofErr w:type="spellEnd"/>
      <w:r w:rsidRPr="0017360A">
        <w:rPr>
          <w:color w:val="auto"/>
          <w:sz w:val="23"/>
          <w:szCs w:val="23"/>
        </w:rPr>
        <w:t xml:space="preserve"> e </w:t>
      </w:r>
      <w:proofErr w:type="spellStart"/>
      <w:r w:rsidRPr="0017360A">
        <w:rPr>
          <w:color w:val="auto"/>
          <w:sz w:val="23"/>
          <w:szCs w:val="23"/>
        </w:rPr>
        <w:t>sostenere</w:t>
      </w:r>
      <w:proofErr w:type="spellEnd"/>
      <w:r w:rsidRPr="0017360A">
        <w:rPr>
          <w:color w:val="auto"/>
          <w:sz w:val="23"/>
          <w:szCs w:val="23"/>
        </w:rPr>
        <w:t xml:space="preserve"> </w:t>
      </w:r>
      <w:proofErr w:type="spellStart"/>
      <w:r w:rsidRPr="0017360A">
        <w:rPr>
          <w:color w:val="auto"/>
          <w:sz w:val="23"/>
          <w:szCs w:val="23"/>
        </w:rPr>
        <w:t>innovativi</w:t>
      </w:r>
      <w:proofErr w:type="spellEnd"/>
      <w:r w:rsidRPr="0017360A">
        <w:rPr>
          <w:color w:val="auto"/>
          <w:sz w:val="23"/>
          <w:szCs w:val="23"/>
        </w:rPr>
        <w:t xml:space="preserve"> </w:t>
      </w:r>
      <w:proofErr w:type="spellStart"/>
      <w:r w:rsidRPr="0017360A">
        <w:rPr>
          <w:color w:val="auto"/>
          <w:sz w:val="23"/>
          <w:szCs w:val="23"/>
        </w:rPr>
        <w:t>progetti</w:t>
      </w:r>
      <w:proofErr w:type="spellEnd"/>
      <w:r w:rsidRPr="0017360A">
        <w:rPr>
          <w:color w:val="auto"/>
          <w:sz w:val="23"/>
          <w:szCs w:val="23"/>
        </w:rPr>
        <w:t xml:space="preserve"> a </w:t>
      </w:r>
      <w:proofErr w:type="spellStart"/>
      <w:r w:rsidRPr="0017360A">
        <w:rPr>
          <w:color w:val="auto"/>
          <w:sz w:val="23"/>
          <w:szCs w:val="23"/>
        </w:rPr>
        <w:t>favore</w:t>
      </w:r>
      <w:proofErr w:type="spellEnd"/>
      <w:r w:rsidRPr="0017360A">
        <w:rPr>
          <w:color w:val="auto"/>
          <w:sz w:val="23"/>
          <w:szCs w:val="23"/>
        </w:rPr>
        <w:t xml:space="preserve"> </w:t>
      </w:r>
      <w:proofErr w:type="spellStart"/>
      <w:r w:rsidRPr="0017360A">
        <w:rPr>
          <w:color w:val="auto"/>
          <w:sz w:val="23"/>
          <w:szCs w:val="23"/>
        </w:rPr>
        <w:t>della</w:t>
      </w:r>
      <w:proofErr w:type="spellEnd"/>
      <w:r w:rsidRPr="0017360A">
        <w:rPr>
          <w:color w:val="auto"/>
          <w:sz w:val="23"/>
          <w:szCs w:val="23"/>
        </w:rPr>
        <w:t xml:space="preserve"> </w:t>
      </w:r>
      <w:proofErr w:type="spellStart"/>
      <w:r w:rsidRPr="0017360A">
        <w:rPr>
          <w:color w:val="auto"/>
          <w:sz w:val="23"/>
          <w:szCs w:val="23"/>
        </w:rPr>
        <w:t>ricerca</w:t>
      </w:r>
      <w:proofErr w:type="spellEnd"/>
      <w:r w:rsidRPr="0017360A">
        <w:rPr>
          <w:color w:val="auto"/>
          <w:sz w:val="23"/>
          <w:szCs w:val="23"/>
        </w:rPr>
        <w:t xml:space="preserve"> e </w:t>
      </w:r>
      <w:proofErr w:type="spellStart"/>
      <w:r w:rsidRPr="0017360A">
        <w:rPr>
          <w:color w:val="auto"/>
          <w:sz w:val="23"/>
          <w:szCs w:val="23"/>
        </w:rPr>
        <w:t>realizzare</w:t>
      </w:r>
      <w:proofErr w:type="spellEnd"/>
      <w:r w:rsidRPr="0017360A">
        <w:rPr>
          <w:color w:val="auto"/>
          <w:sz w:val="23"/>
          <w:szCs w:val="23"/>
        </w:rPr>
        <w:t xml:space="preserve"> </w:t>
      </w:r>
      <w:proofErr w:type="spellStart"/>
      <w:r w:rsidRPr="0017360A">
        <w:rPr>
          <w:color w:val="auto"/>
          <w:sz w:val="23"/>
          <w:szCs w:val="23"/>
        </w:rPr>
        <w:t>nuovi</w:t>
      </w:r>
      <w:proofErr w:type="spellEnd"/>
      <w:r w:rsidRPr="0017360A">
        <w:rPr>
          <w:color w:val="auto"/>
          <w:sz w:val="23"/>
          <w:szCs w:val="23"/>
        </w:rPr>
        <w:t xml:space="preserve"> </w:t>
      </w:r>
      <w:proofErr w:type="spellStart"/>
      <w:r w:rsidRPr="0017360A">
        <w:rPr>
          <w:color w:val="auto"/>
          <w:sz w:val="23"/>
          <w:szCs w:val="23"/>
        </w:rPr>
        <w:t>servizi</w:t>
      </w:r>
      <w:proofErr w:type="spellEnd"/>
      <w:r w:rsidRPr="0017360A">
        <w:rPr>
          <w:color w:val="auto"/>
          <w:sz w:val="23"/>
          <w:szCs w:val="23"/>
        </w:rPr>
        <w:t xml:space="preserve"> con </w:t>
      </w:r>
      <w:proofErr w:type="spellStart"/>
      <w:r w:rsidRPr="0017360A">
        <w:rPr>
          <w:color w:val="auto"/>
          <w:sz w:val="23"/>
          <w:szCs w:val="23"/>
        </w:rPr>
        <w:t>l'obiettivo</w:t>
      </w:r>
      <w:proofErr w:type="spellEnd"/>
      <w:r w:rsidRPr="0017360A">
        <w:rPr>
          <w:color w:val="auto"/>
          <w:sz w:val="23"/>
          <w:szCs w:val="23"/>
        </w:rPr>
        <w:t xml:space="preserve"> di </w:t>
      </w:r>
      <w:proofErr w:type="spellStart"/>
      <w:r w:rsidRPr="0017360A">
        <w:rPr>
          <w:color w:val="auto"/>
          <w:sz w:val="23"/>
          <w:szCs w:val="23"/>
        </w:rPr>
        <w:t>migliorare</w:t>
      </w:r>
      <w:proofErr w:type="spellEnd"/>
      <w:r w:rsidRPr="0017360A">
        <w:rPr>
          <w:color w:val="auto"/>
          <w:sz w:val="23"/>
          <w:szCs w:val="23"/>
        </w:rPr>
        <w:t xml:space="preserve"> la </w:t>
      </w:r>
      <w:proofErr w:type="spellStart"/>
      <w:r w:rsidRPr="0017360A">
        <w:rPr>
          <w:color w:val="auto"/>
          <w:sz w:val="23"/>
          <w:szCs w:val="23"/>
        </w:rPr>
        <w:t>qualità</w:t>
      </w:r>
      <w:proofErr w:type="spellEnd"/>
      <w:r w:rsidRPr="0017360A">
        <w:rPr>
          <w:color w:val="auto"/>
          <w:sz w:val="23"/>
          <w:szCs w:val="23"/>
        </w:rPr>
        <w:t xml:space="preserve"> </w:t>
      </w:r>
      <w:proofErr w:type="spellStart"/>
      <w:r w:rsidRPr="0017360A">
        <w:rPr>
          <w:color w:val="auto"/>
          <w:sz w:val="23"/>
          <w:szCs w:val="23"/>
        </w:rPr>
        <w:t>della</w:t>
      </w:r>
      <w:proofErr w:type="spellEnd"/>
      <w:r w:rsidRPr="0017360A">
        <w:rPr>
          <w:color w:val="auto"/>
          <w:sz w:val="23"/>
          <w:szCs w:val="23"/>
        </w:rPr>
        <w:t xml:space="preserve"> vita </w:t>
      </w:r>
      <w:proofErr w:type="spellStart"/>
      <w:r w:rsidRPr="0017360A">
        <w:rPr>
          <w:color w:val="auto"/>
          <w:sz w:val="23"/>
          <w:szCs w:val="23"/>
        </w:rPr>
        <w:t>dei</w:t>
      </w:r>
      <w:proofErr w:type="spellEnd"/>
      <w:r w:rsidRPr="0017360A">
        <w:rPr>
          <w:color w:val="auto"/>
          <w:sz w:val="23"/>
          <w:szCs w:val="23"/>
        </w:rPr>
        <w:t xml:space="preserve"> </w:t>
      </w:r>
      <w:proofErr w:type="spellStart"/>
      <w:r w:rsidRPr="0017360A">
        <w:rPr>
          <w:color w:val="auto"/>
          <w:sz w:val="23"/>
          <w:szCs w:val="23"/>
        </w:rPr>
        <w:t>pazienti</w:t>
      </w:r>
      <w:proofErr w:type="spellEnd"/>
      <w:r w:rsidRPr="0017360A">
        <w:rPr>
          <w:color w:val="auto"/>
          <w:sz w:val="23"/>
          <w:szCs w:val="23"/>
        </w:rPr>
        <w:t xml:space="preserve">. </w:t>
      </w:r>
    </w:p>
    <w:p w14:paraId="6CF10305" w14:textId="77777777" w:rsidR="009479A7" w:rsidRPr="0017360A" w:rsidRDefault="009479A7">
      <w:pPr>
        <w:pStyle w:val="Default"/>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
    <w:p w14:paraId="750DC854" w14:textId="77777777" w:rsidR="009479A7" w:rsidRPr="0017360A" w:rsidRDefault="009479A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
    <w:p w14:paraId="2CCB45EA"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roofErr w:type="spellStart"/>
      <w:r w:rsidRPr="0017360A">
        <w:rPr>
          <w:color w:val="auto"/>
          <w:sz w:val="23"/>
          <w:szCs w:val="23"/>
        </w:rPr>
        <w:t>Contributo</w:t>
      </w:r>
      <w:proofErr w:type="spellEnd"/>
      <w:r w:rsidRPr="0017360A">
        <w:rPr>
          <w:color w:val="auto"/>
          <w:sz w:val="23"/>
          <w:szCs w:val="23"/>
        </w:rPr>
        <w:t xml:space="preserve"> </w:t>
      </w:r>
      <w:proofErr w:type="spellStart"/>
      <w:r w:rsidRPr="0017360A">
        <w:rPr>
          <w:color w:val="auto"/>
          <w:sz w:val="23"/>
          <w:szCs w:val="23"/>
        </w:rPr>
        <w:t>delle</w:t>
      </w:r>
      <w:proofErr w:type="spellEnd"/>
      <w:r w:rsidRPr="0017360A">
        <w:rPr>
          <w:color w:val="auto"/>
          <w:sz w:val="23"/>
          <w:szCs w:val="23"/>
        </w:rPr>
        <w:t xml:space="preserve"> </w:t>
      </w:r>
      <w:proofErr w:type="spellStart"/>
      <w:r w:rsidRPr="0017360A">
        <w:rPr>
          <w:color w:val="auto"/>
          <w:sz w:val="23"/>
          <w:szCs w:val="23"/>
        </w:rPr>
        <w:t>attività</w:t>
      </w:r>
      <w:proofErr w:type="spellEnd"/>
      <w:r w:rsidRPr="0017360A">
        <w:rPr>
          <w:color w:val="auto"/>
          <w:sz w:val="23"/>
          <w:szCs w:val="23"/>
        </w:rPr>
        <w:t xml:space="preserve"> diverse al </w:t>
      </w:r>
      <w:proofErr w:type="spellStart"/>
      <w:r w:rsidRPr="0017360A">
        <w:rPr>
          <w:color w:val="auto"/>
          <w:sz w:val="23"/>
          <w:szCs w:val="23"/>
        </w:rPr>
        <w:t>perseguimento</w:t>
      </w:r>
      <w:proofErr w:type="spellEnd"/>
      <w:r w:rsidRPr="0017360A">
        <w:rPr>
          <w:color w:val="auto"/>
          <w:sz w:val="23"/>
          <w:szCs w:val="23"/>
        </w:rPr>
        <w:t xml:space="preserve"> </w:t>
      </w:r>
      <w:proofErr w:type="spellStart"/>
      <w:r w:rsidRPr="0017360A">
        <w:rPr>
          <w:color w:val="auto"/>
          <w:sz w:val="23"/>
          <w:szCs w:val="23"/>
        </w:rPr>
        <w:t>della</w:t>
      </w:r>
      <w:proofErr w:type="spellEnd"/>
      <w:r w:rsidRPr="0017360A">
        <w:rPr>
          <w:color w:val="auto"/>
          <w:sz w:val="23"/>
          <w:szCs w:val="23"/>
        </w:rPr>
        <w:t xml:space="preserve"> </w:t>
      </w:r>
      <w:proofErr w:type="spellStart"/>
      <w:r w:rsidRPr="0017360A">
        <w:rPr>
          <w:color w:val="auto"/>
          <w:sz w:val="23"/>
          <w:szCs w:val="23"/>
        </w:rPr>
        <w:t>missione</w:t>
      </w:r>
      <w:proofErr w:type="spellEnd"/>
      <w:r w:rsidRPr="0017360A">
        <w:rPr>
          <w:color w:val="auto"/>
          <w:sz w:val="23"/>
          <w:szCs w:val="23"/>
        </w:rPr>
        <w:t xml:space="preserve"> </w:t>
      </w:r>
      <w:proofErr w:type="spellStart"/>
      <w:r w:rsidRPr="0017360A">
        <w:rPr>
          <w:color w:val="auto"/>
          <w:sz w:val="23"/>
          <w:szCs w:val="23"/>
        </w:rPr>
        <w:t>dell'ente</w:t>
      </w:r>
      <w:proofErr w:type="spellEnd"/>
      <w:r w:rsidRPr="0017360A">
        <w:rPr>
          <w:color w:val="auto"/>
          <w:sz w:val="23"/>
          <w:szCs w:val="23"/>
        </w:rPr>
        <w:t xml:space="preserve"> e </w:t>
      </w:r>
      <w:proofErr w:type="spellStart"/>
      <w:r w:rsidRPr="0017360A">
        <w:rPr>
          <w:color w:val="auto"/>
          <w:sz w:val="23"/>
          <w:szCs w:val="23"/>
        </w:rPr>
        <w:t>indicazione</w:t>
      </w:r>
      <w:proofErr w:type="spellEnd"/>
      <w:r w:rsidRPr="0017360A">
        <w:rPr>
          <w:color w:val="auto"/>
          <w:sz w:val="23"/>
          <w:szCs w:val="23"/>
        </w:rPr>
        <w:t xml:space="preserve"> del </w:t>
      </w:r>
      <w:proofErr w:type="spellStart"/>
      <w:r w:rsidRPr="0017360A">
        <w:rPr>
          <w:color w:val="auto"/>
          <w:sz w:val="23"/>
          <w:szCs w:val="23"/>
        </w:rPr>
        <w:t>loro</w:t>
      </w:r>
      <w:proofErr w:type="spellEnd"/>
      <w:r w:rsidRPr="0017360A">
        <w:rPr>
          <w:color w:val="auto"/>
          <w:sz w:val="23"/>
          <w:szCs w:val="23"/>
        </w:rPr>
        <w:t xml:space="preserve"> carattere </w:t>
      </w:r>
      <w:proofErr w:type="spellStart"/>
      <w:r w:rsidRPr="0017360A">
        <w:rPr>
          <w:color w:val="auto"/>
          <w:sz w:val="23"/>
          <w:szCs w:val="23"/>
        </w:rPr>
        <w:t>secondario</w:t>
      </w:r>
      <w:proofErr w:type="spellEnd"/>
      <w:r w:rsidRPr="0017360A">
        <w:rPr>
          <w:color w:val="auto"/>
          <w:sz w:val="23"/>
          <w:szCs w:val="23"/>
        </w:rPr>
        <w:t xml:space="preserve"> e </w:t>
      </w:r>
      <w:proofErr w:type="spellStart"/>
      <w:r w:rsidRPr="0017360A">
        <w:rPr>
          <w:color w:val="auto"/>
          <w:sz w:val="23"/>
          <w:szCs w:val="23"/>
        </w:rPr>
        <w:t>strumentale</w:t>
      </w:r>
      <w:proofErr w:type="spellEnd"/>
      <w:r w:rsidRPr="0017360A">
        <w:rPr>
          <w:color w:val="auto"/>
          <w:sz w:val="23"/>
          <w:szCs w:val="23"/>
        </w:rPr>
        <w:t xml:space="preserve"> </w:t>
      </w:r>
    </w:p>
    <w:p w14:paraId="0D45DE2E"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roofErr w:type="spellStart"/>
      <w:r w:rsidRPr="0017360A">
        <w:rPr>
          <w:color w:val="auto"/>
          <w:sz w:val="23"/>
          <w:szCs w:val="23"/>
        </w:rPr>
        <w:t>L'ente</w:t>
      </w:r>
      <w:proofErr w:type="spellEnd"/>
      <w:r w:rsidRPr="0017360A">
        <w:rPr>
          <w:color w:val="auto"/>
          <w:sz w:val="23"/>
          <w:szCs w:val="23"/>
        </w:rPr>
        <w:t xml:space="preserve"> </w:t>
      </w:r>
      <w:proofErr w:type="spellStart"/>
      <w:r w:rsidRPr="0017360A">
        <w:rPr>
          <w:color w:val="auto"/>
          <w:sz w:val="23"/>
          <w:szCs w:val="23"/>
        </w:rPr>
        <w:t>tra</w:t>
      </w:r>
      <w:proofErr w:type="spellEnd"/>
      <w:r w:rsidRPr="0017360A">
        <w:rPr>
          <w:color w:val="auto"/>
          <w:sz w:val="23"/>
          <w:szCs w:val="23"/>
        </w:rPr>
        <w:t xml:space="preserve"> le </w:t>
      </w:r>
      <w:proofErr w:type="spellStart"/>
      <w:r w:rsidRPr="0017360A">
        <w:rPr>
          <w:color w:val="auto"/>
          <w:sz w:val="23"/>
          <w:szCs w:val="23"/>
        </w:rPr>
        <w:t>attività</w:t>
      </w:r>
      <w:proofErr w:type="spellEnd"/>
      <w:r w:rsidRPr="0017360A">
        <w:rPr>
          <w:color w:val="auto"/>
          <w:sz w:val="23"/>
          <w:szCs w:val="23"/>
        </w:rPr>
        <w:t xml:space="preserve"> diverse ai sensi </w:t>
      </w:r>
      <w:proofErr w:type="spellStart"/>
      <w:r w:rsidRPr="0017360A">
        <w:rPr>
          <w:color w:val="auto"/>
          <w:sz w:val="23"/>
          <w:szCs w:val="23"/>
        </w:rPr>
        <w:t>dell'art</w:t>
      </w:r>
      <w:proofErr w:type="spellEnd"/>
      <w:r w:rsidRPr="0017360A">
        <w:rPr>
          <w:color w:val="auto"/>
          <w:sz w:val="23"/>
          <w:szCs w:val="23"/>
        </w:rPr>
        <w:t xml:space="preserve">. 6 del </w:t>
      </w:r>
      <w:proofErr w:type="spellStart"/>
      <w:r w:rsidRPr="0017360A">
        <w:rPr>
          <w:color w:val="auto"/>
          <w:sz w:val="23"/>
          <w:szCs w:val="23"/>
        </w:rPr>
        <w:t>D.lgs</w:t>
      </w:r>
      <w:proofErr w:type="spellEnd"/>
      <w:r w:rsidRPr="0017360A">
        <w:rPr>
          <w:color w:val="auto"/>
          <w:sz w:val="23"/>
          <w:szCs w:val="23"/>
        </w:rPr>
        <w:t xml:space="preserve">. 117/2017 </w:t>
      </w:r>
      <w:proofErr w:type="spellStart"/>
      <w:r w:rsidRPr="0017360A">
        <w:rPr>
          <w:color w:val="auto"/>
          <w:sz w:val="23"/>
          <w:szCs w:val="23"/>
        </w:rPr>
        <w:t>offre</w:t>
      </w:r>
      <w:proofErr w:type="spellEnd"/>
      <w:r w:rsidRPr="0017360A">
        <w:rPr>
          <w:color w:val="auto"/>
          <w:sz w:val="23"/>
          <w:szCs w:val="23"/>
        </w:rPr>
        <w:t xml:space="preserve"> </w:t>
      </w:r>
      <w:proofErr w:type="spellStart"/>
      <w:r w:rsidRPr="0017360A">
        <w:rPr>
          <w:color w:val="auto"/>
          <w:sz w:val="23"/>
          <w:szCs w:val="23"/>
        </w:rPr>
        <w:t>servizi</w:t>
      </w:r>
      <w:proofErr w:type="spellEnd"/>
      <w:r w:rsidRPr="0017360A">
        <w:rPr>
          <w:color w:val="auto"/>
          <w:sz w:val="23"/>
          <w:szCs w:val="23"/>
        </w:rPr>
        <w:t xml:space="preserve"> di </w:t>
      </w:r>
      <w:proofErr w:type="spellStart"/>
      <w:r w:rsidRPr="0017360A">
        <w:rPr>
          <w:color w:val="auto"/>
          <w:sz w:val="23"/>
          <w:szCs w:val="23"/>
        </w:rPr>
        <w:t>sponsorizzazione</w:t>
      </w:r>
      <w:proofErr w:type="spellEnd"/>
      <w:r w:rsidRPr="0017360A">
        <w:rPr>
          <w:color w:val="auto"/>
          <w:sz w:val="23"/>
          <w:szCs w:val="23"/>
        </w:rPr>
        <w:t xml:space="preserve"> a </w:t>
      </w:r>
      <w:proofErr w:type="spellStart"/>
      <w:r w:rsidRPr="0017360A">
        <w:rPr>
          <w:color w:val="auto"/>
          <w:sz w:val="23"/>
          <w:szCs w:val="23"/>
        </w:rPr>
        <w:t>società</w:t>
      </w:r>
      <w:proofErr w:type="spellEnd"/>
      <w:r w:rsidRPr="0017360A">
        <w:rPr>
          <w:color w:val="auto"/>
          <w:sz w:val="23"/>
          <w:szCs w:val="23"/>
        </w:rPr>
        <w:t xml:space="preserve"> </w:t>
      </w:r>
      <w:proofErr w:type="spellStart"/>
      <w:r w:rsidRPr="0017360A">
        <w:rPr>
          <w:color w:val="auto"/>
          <w:sz w:val="23"/>
          <w:szCs w:val="23"/>
        </w:rPr>
        <w:t>commerciali</w:t>
      </w:r>
      <w:proofErr w:type="spellEnd"/>
      <w:r w:rsidRPr="0017360A">
        <w:rPr>
          <w:color w:val="auto"/>
          <w:sz w:val="23"/>
          <w:szCs w:val="23"/>
        </w:rPr>
        <w:t xml:space="preserve">. </w:t>
      </w:r>
    </w:p>
    <w:p w14:paraId="4C6938B7"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roofErr w:type="spellStart"/>
      <w:r w:rsidRPr="0017360A">
        <w:rPr>
          <w:color w:val="auto"/>
          <w:sz w:val="23"/>
          <w:szCs w:val="23"/>
        </w:rPr>
        <w:t>Desidero</w:t>
      </w:r>
      <w:proofErr w:type="spellEnd"/>
      <w:r w:rsidRPr="0017360A">
        <w:rPr>
          <w:color w:val="auto"/>
          <w:sz w:val="23"/>
          <w:szCs w:val="23"/>
        </w:rPr>
        <w:t xml:space="preserve"> </w:t>
      </w:r>
      <w:proofErr w:type="spellStart"/>
      <w:r w:rsidRPr="0017360A">
        <w:rPr>
          <w:color w:val="auto"/>
          <w:sz w:val="23"/>
          <w:szCs w:val="23"/>
        </w:rPr>
        <w:t>rinnovare</w:t>
      </w:r>
      <w:proofErr w:type="spellEnd"/>
      <w:r w:rsidRPr="0017360A">
        <w:rPr>
          <w:color w:val="auto"/>
          <w:sz w:val="23"/>
          <w:szCs w:val="23"/>
        </w:rPr>
        <w:t xml:space="preserve"> la nostra </w:t>
      </w:r>
      <w:proofErr w:type="spellStart"/>
      <w:r w:rsidRPr="0017360A">
        <w:rPr>
          <w:color w:val="auto"/>
          <w:sz w:val="23"/>
          <w:szCs w:val="23"/>
        </w:rPr>
        <w:t>più</w:t>
      </w:r>
      <w:proofErr w:type="spellEnd"/>
      <w:r w:rsidRPr="0017360A">
        <w:rPr>
          <w:color w:val="auto"/>
          <w:sz w:val="23"/>
          <w:szCs w:val="23"/>
        </w:rPr>
        <w:t xml:space="preserve"> </w:t>
      </w:r>
      <w:proofErr w:type="spellStart"/>
      <w:r w:rsidRPr="0017360A">
        <w:rPr>
          <w:color w:val="auto"/>
          <w:sz w:val="23"/>
          <w:szCs w:val="23"/>
        </w:rPr>
        <w:t>sincera</w:t>
      </w:r>
      <w:proofErr w:type="spellEnd"/>
      <w:r w:rsidRPr="0017360A">
        <w:rPr>
          <w:color w:val="auto"/>
          <w:sz w:val="23"/>
          <w:szCs w:val="23"/>
        </w:rPr>
        <w:t xml:space="preserve"> </w:t>
      </w:r>
      <w:proofErr w:type="spellStart"/>
      <w:r w:rsidRPr="0017360A">
        <w:rPr>
          <w:color w:val="auto"/>
          <w:sz w:val="23"/>
          <w:szCs w:val="23"/>
        </w:rPr>
        <w:t>gratitudine</w:t>
      </w:r>
      <w:proofErr w:type="spellEnd"/>
      <w:r w:rsidRPr="0017360A">
        <w:rPr>
          <w:color w:val="auto"/>
          <w:sz w:val="23"/>
          <w:szCs w:val="23"/>
        </w:rPr>
        <w:t xml:space="preserve">: </w:t>
      </w:r>
    </w:p>
    <w:p w14:paraId="7BB1B28C"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roofErr w:type="spellStart"/>
      <w:r w:rsidRPr="0017360A">
        <w:rPr>
          <w:color w:val="auto"/>
          <w:sz w:val="23"/>
          <w:szCs w:val="23"/>
        </w:rPr>
        <w:t>Desidero</w:t>
      </w:r>
      <w:proofErr w:type="spellEnd"/>
      <w:r w:rsidRPr="0017360A">
        <w:rPr>
          <w:color w:val="auto"/>
          <w:sz w:val="23"/>
          <w:szCs w:val="23"/>
        </w:rPr>
        <w:t xml:space="preserve"> </w:t>
      </w:r>
      <w:proofErr w:type="spellStart"/>
      <w:r w:rsidRPr="0017360A">
        <w:rPr>
          <w:color w:val="auto"/>
          <w:sz w:val="23"/>
          <w:szCs w:val="23"/>
        </w:rPr>
        <w:t>esprimere</w:t>
      </w:r>
      <w:proofErr w:type="spellEnd"/>
      <w:r w:rsidRPr="0017360A">
        <w:rPr>
          <w:color w:val="auto"/>
          <w:sz w:val="23"/>
          <w:szCs w:val="23"/>
        </w:rPr>
        <w:t xml:space="preserve"> </w:t>
      </w:r>
      <w:proofErr w:type="spellStart"/>
      <w:r w:rsidRPr="0017360A">
        <w:rPr>
          <w:color w:val="auto"/>
          <w:sz w:val="23"/>
          <w:szCs w:val="23"/>
        </w:rPr>
        <w:t>gratitudine</w:t>
      </w:r>
      <w:proofErr w:type="spellEnd"/>
      <w:r w:rsidRPr="0017360A">
        <w:rPr>
          <w:color w:val="auto"/>
          <w:sz w:val="23"/>
          <w:szCs w:val="23"/>
        </w:rPr>
        <w:t xml:space="preserve"> a tutti </w:t>
      </w:r>
      <w:proofErr w:type="spellStart"/>
      <w:r w:rsidRPr="0017360A">
        <w:rPr>
          <w:color w:val="auto"/>
          <w:sz w:val="23"/>
          <w:szCs w:val="23"/>
        </w:rPr>
        <w:t>i</w:t>
      </w:r>
      <w:proofErr w:type="spellEnd"/>
      <w:r w:rsidRPr="0017360A">
        <w:rPr>
          <w:color w:val="auto"/>
          <w:sz w:val="23"/>
          <w:szCs w:val="23"/>
        </w:rPr>
        <w:t xml:space="preserve"> </w:t>
      </w:r>
      <w:proofErr w:type="spellStart"/>
      <w:r w:rsidRPr="0017360A">
        <w:rPr>
          <w:color w:val="auto"/>
          <w:sz w:val="23"/>
          <w:szCs w:val="23"/>
        </w:rPr>
        <w:t>componenti</w:t>
      </w:r>
      <w:proofErr w:type="spellEnd"/>
      <w:r w:rsidRPr="0017360A">
        <w:rPr>
          <w:color w:val="auto"/>
          <w:sz w:val="23"/>
          <w:szCs w:val="23"/>
        </w:rPr>
        <w:t xml:space="preserve"> del </w:t>
      </w:r>
      <w:proofErr w:type="spellStart"/>
      <w:r w:rsidRPr="0017360A">
        <w:rPr>
          <w:color w:val="auto"/>
          <w:sz w:val="23"/>
          <w:szCs w:val="23"/>
        </w:rPr>
        <w:t>Consiglio</w:t>
      </w:r>
      <w:proofErr w:type="spellEnd"/>
      <w:r w:rsidRPr="0017360A">
        <w:rPr>
          <w:color w:val="auto"/>
          <w:sz w:val="23"/>
          <w:szCs w:val="23"/>
        </w:rPr>
        <w:t xml:space="preserve"> di </w:t>
      </w:r>
      <w:proofErr w:type="spellStart"/>
      <w:r w:rsidRPr="0017360A">
        <w:rPr>
          <w:color w:val="auto"/>
          <w:sz w:val="23"/>
          <w:szCs w:val="23"/>
        </w:rPr>
        <w:t>Amministrazione</w:t>
      </w:r>
      <w:proofErr w:type="spellEnd"/>
      <w:r w:rsidRPr="0017360A">
        <w:rPr>
          <w:color w:val="auto"/>
          <w:sz w:val="23"/>
          <w:szCs w:val="23"/>
        </w:rPr>
        <w:t xml:space="preserve"> per </w:t>
      </w:r>
      <w:proofErr w:type="spellStart"/>
      <w:r w:rsidRPr="0017360A">
        <w:rPr>
          <w:color w:val="auto"/>
          <w:sz w:val="23"/>
          <w:szCs w:val="23"/>
        </w:rPr>
        <w:t>l'impegno</w:t>
      </w:r>
      <w:proofErr w:type="spellEnd"/>
      <w:r w:rsidRPr="0017360A">
        <w:rPr>
          <w:color w:val="auto"/>
          <w:sz w:val="23"/>
          <w:szCs w:val="23"/>
        </w:rPr>
        <w:t xml:space="preserve"> </w:t>
      </w:r>
      <w:proofErr w:type="spellStart"/>
      <w:r w:rsidRPr="0017360A">
        <w:rPr>
          <w:color w:val="auto"/>
          <w:sz w:val="23"/>
          <w:szCs w:val="23"/>
        </w:rPr>
        <w:t>profuso</w:t>
      </w:r>
      <w:proofErr w:type="spellEnd"/>
      <w:r w:rsidRPr="0017360A">
        <w:rPr>
          <w:color w:val="auto"/>
          <w:sz w:val="23"/>
          <w:szCs w:val="23"/>
        </w:rPr>
        <w:t xml:space="preserve">. </w:t>
      </w:r>
    </w:p>
    <w:p w14:paraId="6B1B9E8A" w14:textId="77777777" w:rsidR="009479A7" w:rsidRPr="0017360A" w:rsidRDefault="00AB07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3"/>
          <w:szCs w:val="23"/>
        </w:rPr>
      </w:pPr>
      <w:proofErr w:type="spellStart"/>
      <w:r w:rsidRPr="0017360A">
        <w:rPr>
          <w:color w:val="auto"/>
          <w:sz w:val="23"/>
          <w:szCs w:val="23"/>
        </w:rPr>
        <w:t>Ringrazio</w:t>
      </w:r>
      <w:proofErr w:type="spellEnd"/>
      <w:r w:rsidRPr="0017360A">
        <w:rPr>
          <w:color w:val="auto"/>
          <w:sz w:val="23"/>
          <w:szCs w:val="23"/>
        </w:rPr>
        <w:t xml:space="preserve"> </w:t>
      </w:r>
      <w:proofErr w:type="spellStart"/>
      <w:r w:rsidRPr="0017360A">
        <w:rPr>
          <w:color w:val="auto"/>
          <w:sz w:val="23"/>
          <w:szCs w:val="23"/>
        </w:rPr>
        <w:t>altresì</w:t>
      </w:r>
      <w:proofErr w:type="spellEnd"/>
      <w:r w:rsidRPr="0017360A">
        <w:rPr>
          <w:color w:val="auto"/>
          <w:sz w:val="23"/>
          <w:szCs w:val="23"/>
        </w:rPr>
        <w:t xml:space="preserve"> </w:t>
      </w:r>
      <w:proofErr w:type="spellStart"/>
      <w:r w:rsidRPr="0017360A">
        <w:rPr>
          <w:color w:val="auto"/>
          <w:sz w:val="23"/>
          <w:szCs w:val="23"/>
        </w:rPr>
        <w:t>i</w:t>
      </w:r>
      <w:proofErr w:type="spellEnd"/>
      <w:r w:rsidRPr="0017360A">
        <w:rPr>
          <w:color w:val="auto"/>
          <w:sz w:val="23"/>
          <w:szCs w:val="23"/>
        </w:rPr>
        <w:t xml:space="preserve"> </w:t>
      </w:r>
      <w:proofErr w:type="spellStart"/>
      <w:r w:rsidRPr="0017360A">
        <w:rPr>
          <w:color w:val="auto"/>
          <w:sz w:val="23"/>
          <w:szCs w:val="23"/>
        </w:rPr>
        <w:t>membri</w:t>
      </w:r>
      <w:proofErr w:type="spellEnd"/>
      <w:r w:rsidRPr="0017360A">
        <w:rPr>
          <w:color w:val="auto"/>
          <w:sz w:val="23"/>
          <w:szCs w:val="23"/>
        </w:rPr>
        <w:t xml:space="preserve"> </w:t>
      </w:r>
      <w:proofErr w:type="spellStart"/>
      <w:r w:rsidRPr="0017360A">
        <w:rPr>
          <w:color w:val="auto"/>
          <w:sz w:val="23"/>
          <w:szCs w:val="23"/>
        </w:rPr>
        <w:t>dell'Organo</w:t>
      </w:r>
      <w:proofErr w:type="spellEnd"/>
      <w:r w:rsidRPr="0017360A">
        <w:rPr>
          <w:color w:val="auto"/>
          <w:sz w:val="23"/>
          <w:szCs w:val="23"/>
        </w:rPr>
        <w:t xml:space="preserve"> di </w:t>
      </w:r>
      <w:proofErr w:type="spellStart"/>
      <w:r w:rsidRPr="0017360A">
        <w:rPr>
          <w:color w:val="auto"/>
          <w:sz w:val="23"/>
          <w:szCs w:val="23"/>
        </w:rPr>
        <w:t>Controllo</w:t>
      </w:r>
      <w:proofErr w:type="spellEnd"/>
      <w:r w:rsidRPr="0017360A">
        <w:rPr>
          <w:color w:val="auto"/>
          <w:sz w:val="23"/>
          <w:szCs w:val="23"/>
        </w:rPr>
        <w:t xml:space="preserve"> per lo </w:t>
      </w:r>
      <w:proofErr w:type="spellStart"/>
      <w:r w:rsidRPr="0017360A">
        <w:rPr>
          <w:color w:val="auto"/>
          <w:sz w:val="23"/>
          <w:szCs w:val="23"/>
        </w:rPr>
        <w:t>svolgimento</w:t>
      </w:r>
      <w:proofErr w:type="spellEnd"/>
      <w:r w:rsidRPr="0017360A">
        <w:rPr>
          <w:color w:val="auto"/>
          <w:sz w:val="23"/>
          <w:szCs w:val="23"/>
        </w:rPr>
        <w:t xml:space="preserve"> </w:t>
      </w:r>
      <w:proofErr w:type="spellStart"/>
      <w:r w:rsidRPr="0017360A">
        <w:rPr>
          <w:color w:val="auto"/>
          <w:sz w:val="23"/>
          <w:szCs w:val="23"/>
        </w:rPr>
        <w:t>puntuale</w:t>
      </w:r>
      <w:proofErr w:type="spellEnd"/>
      <w:r w:rsidRPr="0017360A">
        <w:rPr>
          <w:color w:val="auto"/>
          <w:sz w:val="23"/>
          <w:szCs w:val="23"/>
        </w:rPr>
        <w:t xml:space="preserve"> del </w:t>
      </w:r>
      <w:proofErr w:type="spellStart"/>
      <w:r w:rsidRPr="0017360A">
        <w:rPr>
          <w:color w:val="auto"/>
          <w:sz w:val="23"/>
          <w:szCs w:val="23"/>
        </w:rPr>
        <w:t>loro</w:t>
      </w:r>
      <w:proofErr w:type="spellEnd"/>
      <w:r w:rsidRPr="0017360A">
        <w:rPr>
          <w:color w:val="auto"/>
          <w:sz w:val="23"/>
          <w:szCs w:val="23"/>
        </w:rPr>
        <w:t xml:space="preserve"> </w:t>
      </w:r>
      <w:proofErr w:type="spellStart"/>
      <w:r w:rsidRPr="0017360A">
        <w:rPr>
          <w:color w:val="auto"/>
          <w:sz w:val="23"/>
          <w:szCs w:val="23"/>
        </w:rPr>
        <w:t>ruolo</w:t>
      </w:r>
      <w:proofErr w:type="spellEnd"/>
      <w:r w:rsidRPr="0017360A">
        <w:rPr>
          <w:color w:val="auto"/>
          <w:sz w:val="23"/>
          <w:szCs w:val="23"/>
        </w:rPr>
        <w:t xml:space="preserve">. </w:t>
      </w:r>
    </w:p>
    <w:p w14:paraId="1D9E13BD" w14:textId="77777777" w:rsidR="009479A7" w:rsidRPr="0017360A" w:rsidRDefault="00AB07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sz w:val="24"/>
          <w:szCs w:val="24"/>
          <w:lang w:val="it-IT" w:eastAsia="it-IT" w:bidi="it-IT"/>
        </w:rPr>
      </w:pPr>
      <w:r w:rsidRPr="0017360A">
        <w:rPr>
          <w:rFonts w:ascii="Arial" w:eastAsia="Arial" w:hAnsi="Arial" w:cs="Arial"/>
          <w:sz w:val="23"/>
          <w:szCs w:val="23"/>
        </w:rPr>
        <w:t xml:space="preserve">Grazie al gruppo di lavoro impegnato a garantire il consolidamento e lo sviluppo delle attività istituzionali anche attraverso il raggiungimento di nuovi traguardi. </w:t>
      </w:r>
    </w:p>
    <w:p w14:paraId="5467FA06"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33EF932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08ECB98D"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p w14:paraId="7C971828"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p>
    <w:bookmarkEnd w:id="64"/>
    <w:p w14:paraId="4B86B0BD" w14:textId="77777777" w:rsidR="009479A7" w:rsidRDefault="009479A7">
      <w:pPr>
        <w:pStyle w:val="Normal"/>
        <w:rPr>
          <w:rFonts w:ascii="Times New Roman" w:eastAsia="Times New Roman" w:hAnsi="Times New Roman" w:cs="Times New Roman"/>
          <w:color w:val="000000"/>
          <w:lang w:val="it-IT" w:eastAsia="it-IT" w:bidi="it-IT"/>
        </w:rPr>
      </w:pPr>
    </w:p>
    <w:p w14:paraId="0937266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olor w:val="000000"/>
          <w:sz w:val="24"/>
          <w:szCs w:val="24"/>
          <w:lang w:val="it-IT" w:eastAsia="it-IT" w:bidi="it-IT"/>
        </w:rPr>
      </w:pPr>
      <w:bookmarkStart w:id="65" w:name="FOL1200"/>
    </w:p>
    <w:p w14:paraId="23C89B1A" w14:textId="77777777" w:rsidR="009479A7" w:rsidRDefault="00AB07D0">
      <w:pPr>
        <w:pStyle w:val="Normal"/>
        <w:rPr>
          <w:rFonts w:ascii="Times New Roman" w:eastAsia="Times New Roman" w:hAnsi="Times New Roman" w:cs="Times New Roman"/>
          <w:color w:val="000000"/>
          <w:lang w:val="it-IT" w:eastAsia="it-IT" w:bidi="it-IT"/>
        </w:rPr>
      </w:pPr>
      <w:r>
        <w:rPr>
          <w:rFonts w:ascii="Times New Roman" w:eastAsia="Times New Roman" w:hAnsi="Times New Roman" w:cs="Times New Roman"/>
          <w:color w:val="000000"/>
          <w:lang w:val="it-IT" w:eastAsia="it-IT" w:bidi="it-IT"/>
        </w:rPr>
        <w:t xml:space="preserve"> </w:t>
      </w:r>
    </w:p>
    <w:bookmarkEnd w:id="65"/>
    <w:p w14:paraId="61F306F1" w14:textId="77777777" w:rsidR="009479A7" w:rsidRDefault="009479A7">
      <w:pPr>
        <w:pStyle w:val="Normal"/>
        <w:rPr>
          <w:rFonts w:ascii="Times New Roman" w:eastAsia="Times New Roman" w:hAnsi="Times New Roman" w:cs="Times New Roman"/>
          <w:color w:val="000000"/>
          <w:lang w:val="it-IT" w:eastAsia="it-IT" w:bidi="it-IT"/>
        </w:rPr>
      </w:pPr>
    </w:p>
    <w:sectPr w:rsidR="009479A7">
      <w:headerReference w:type="default" r:id="rId7"/>
      <w:footerReference w:type="default" r:id="rId8"/>
      <w:pgSz w:w="11906" w:h="16838"/>
      <w:pgMar w:top="1417" w:right="720" w:bottom="1134"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C48F" w14:textId="77777777" w:rsidR="00113A21" w:rsidRDefault="00113A21">
      <w:r>
        <w:separator/>
      </w:r>
    </w:p>
  </w:endnote>
  <w:endnote w:type="continuationSeparator" w:id="0">
    <w:p w14:paraId="05398E05" w14:textId="77777777" w:rsidR="00113A21" w:rsidRDefault="0011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wald Medium">
    <w:charset w:val="00"/>
    <w:family w:val="auto"/>
    <w:pitch w:val="variable"/>
    <w:sig w:usb0="2000020F" w:usb1="00000000" w:usb2="00000000" w:usb3="00000000" w:csb0="00000197"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7D8B" w14:textId="77777777" w:rsidR="009479A7" w:rsidRDefault="00AB07D0">
    <w:pPr>
      <w:pStyle w:val="Pidipagina"/>
      <w:pBdr>
        <w:top w:val="single" w:sz="4" w:space="0" w:color="000000"/>
        <w:between w:val="single" w:sz="4" w:space="0" w:color="000000"/>
      </w:pBdr>
      <w:tabs>
        <w:tab w:val="clear" w:pos="4819"/>
        <w:tab w:val="clear" w:pos="9638"/>
        <w:tab w:val="right" w:pos="1034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rPr>
        <w:rFonts w:ascii="Arial" w:eastAsia="Arial" w:hAnsi="Arial" w:cs="Arial"/>
        <w:color w:val="000000"/>
        <w:lang w:val="it-IT" w:eastAsia="it-IT" w:bidi="it-IT"/>
      </w:rPr>
    </w:pPr>
    <w:r>
      <w:rPr>
        <w:rFonts w:ascii="Arial" w:eastAsia="Arial" w:hAnsi="Arial" w:cs="Arial"/>
        <w:lang w:val="it-IT" w:eastAsia="it-IT" w:bidi="it-IT"/>
      </w:rPr>
      <w:t xml:space="preserve">Relazione di missione al </w:t>
    </w:r>
    <w:r>
      <w:rPr>
        <w:rFonts w:ascii="Arial" w:eastAsia="Arial" w:hAnsi="Arial" w:cs="Arial"/>
        <w:noProof/>
        <w:lang w:val="it-IT" w:eastAsia="it-IT" w:bidi="it-IT"/>
      </w:rPr>
      <w:t>31/12/2023</w:t>
    </w:r>
    <w:r>
      <w:rPr>
        <w:rFonts w:ascii="Arial" w:eastAsia="Arial" w:hAnsi="Arial" w:cs="Arial"/>
        <w:color w:val="000000"/>
        <w:lang w:val="it-IT" w:eastAsia="it-IT" w:bidi="it-IT"/>
      </w:rPr>
      <w:tab/>
      <w:t xml:space="preserve">Pag. </w:t>
    </w:r>
    <w:r>
      <w:rPr>
        <w:rFonts w:ascii="Arial" w:eastAsia="Arial" w:hAnsi="Arial" w:cs="Arial"/>
        <w:color w:val="000000"/>
        <w:lang w:val="it-IT" w:eastAsia="it-IT" w:bidi="it-IT"/>
      </w:rPr>
      <w:fldChar w:fldCharType="begin"/>
    </w:r>
    <w:r>
      <w:rPr>
        <w:rFonts w:ascii="Arial" w:eastAsia="Arial" w:hAnsi="Arial" w:cs="Arial"/>
        <w:color w:val="000000"/>
        <w:lang w:val="it-IT" w:eastAsia="it-IT" w:bidi="it-IT"/>
      </w:rPr>
      <w:instrText xml:space="preserve"> PAGE \* Arabic \* MERGEFORMAT </w:instrText>
    </w:r>
    <w:r>
      <w:rPr>
        <w:rFonts w:ascii="Arial" w:eastAsia="Arial" w:hAnsi="Arial" w:cs="Arial"/>
        <w:color w:val="000000"/>
        <w:lang w:val="it-IT" w:eastAsia="it-IT" w:bidi="it-IT"/>
      </w:rPr>
      <w:fldChar w:fldCharType="separate"/>
    </w:r>
    <w:r>
      <w:rPr>
        <w:rFonts w:ascii="Arial" w:eastAsia="Arial" w:hAnsi="Arial" w:cs="Arial"/>
        <w:color w:val="000000"/>
        <w:lang w:val="it-IT" w:eastAsia="it-IT" w:bidi="it-IT"/>
      </w:rPr>
      <w:t>10</w:t>
    </w:r>
    <w:r>
      <w:rPr>
        <w:rFonts w:ascii="Arial" w:eastAsia="Arial" w:hAnsi="Arial" w:cs="Arial"/>
        <w:color w:val="000000"/>
        <w:lang w:val="it-IT" w:eastAsia="it-IT" w:bidi="it-IT"/>
      </w:rPr>
      <w:fldChar w:fldCharType="end"/>
    </w:r>
  </w:p>
  <w:p w14:paraId="3AD402F5"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it-IT" w:eastAsia="it-IT" w:bidi="it-IT"/>
      </w:rPr>
    </w:pPr>
  </w:p>
  <w:p w14:paraId="72823317"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it-IT" w:eastAsia="it-IT" w:bidi="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5D72" w14:textId="77777777" w:rsidR="00113A21" w:rsidRDefault="00113A21">
      <w:r>
        <w:separator/>
      </w:r>
    </w:p>
  </w:footnote>
  <w:footnote w:type="continuationSeparator" w:id="0">
    <w:p w14:paraId="3B698C97" w14:textId="77777777" w:rsidR="00113A21" w:rsidRDefault="0011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3F0B" w14:textId="77777777" w:rsidR="009479A7" w:rsidRDefault="00AB07D0">
    <w:pPr>
      <w:pStyle w:val="Intestazione"/>
      <w:pBdr>
        <w:bottom w:val="single" w:sz="4" w:space="0" w:color="000000"/>
        <w:between w:val="single" w:sz="4" w:space="0" w:color="000000"/>
      </w:pBdr>
      <w:tabs>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jc w:val="right"/>
      <w:rPr>
        <w:rFonts w:ascii="Arial" w:eastAsia="Arial" w:hAnsi="Arial" w:cs="Arial"/>
        <w:color w:val="000000"/>
        <w:lang w:val="it-IT" w:eastAsia="it-IT" w:bidi="it-IT"/>
      </w:rPr>
    </w:pPr>
    <w:r>
      <w:rPr>
        <w:rFonts w:ascii="Arial" w:eastAsia="Arial" w:hAnsi="Arial" w:cs="Arial"/>
        <w:noProof/>
        <w:lang w:val="it-IT" w:eastAsia="it-IT" w:bidi="it-IT"/>
      </w:rPr>
      <w:t>SIENA-GROSSETO AIL ODV</w:t>
    </w:r>
  </w:p>
  <w:p w14:paraId="66FD87B3"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it-IT" w:eastAsia="it-IT" w:bidi="it-IT"/>
      </w:rPr>
    </w:pPr>
  </w:p>
  <w:p w14:paraId="274BBDCA" w14:textId="77777777" w:rsidR="009479A7" w:rsidRDefault="009479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it-IT" w:eastAsia="it-IT" w:bidi="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822BA"/>
    <w:multiLevelType w:val="singleLevel"/>
    <w:tmpl w:val="CA40A362"/>
    <w:lvl w:ilvl="0">
      <w:start w:val="1"/>
      <w:numFmt w:val="lowerLetter"/>
      <w:lvlText w:val="%1)"/>
      <w:lvlJc w:val="left"/>
      <w:pPr>
        <w:ind w:left="426" w:firstLine="0"/>
      </w:pPr>
      <w:rPr>
        <w:rFonts w:ascii="Times New Roman" w:eastAsia="Times New Roman" w:hAnsi="Times New Roman" w:cs="Times New Roman" w:hint="default"/>
        <w:b w:val="0"/>
        <w:i w:val="0"/>
        <w:strike w:val="0"/>
        <w:color w:val="auto"/>
        <w:position w:val="0"/>
        <w:sz w:val="24"/>
        <w:u w:val="none"/>
        <w:shd w:val="clear" w:color="auto" w:fill="auto"/>
      </w:rPr>
    </w:lvl>
  </w:abstractNum>
  <w:abstractNum w:abstractNumId="1" w15:restartNumberingAfterBreak="0">
    <w:nsid w:val="409263BE"/>
    <w:multiLevelType w:val="singleLevel"/>
    <w:tmpl w:val="834C5D20"/>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abstractNum>
  <w:abstractNum w:abstractNumId="2" w15:restartNumberingAfterBreak="0">
    <w:nsid w:val="6B612C24"/>
    <w:multiLevelType w:val="singleLevel"/>
    <w:tmpl w:val="1E365DF0"/>
    <w:lvl w:ilvl="0">
      <w:start w:val="1"/>
      <w:numFmt w:val="lowerLetter"/>
      <w:lvlText w:val="%1"/>
      <w:lvlJc w:val="left"/>
      <w:rPr>
        <w:rFonts w:ascii="Times New Roman" w:eastAsia="Times New Roman" w:hAnsi="Times New Roman" w:cs="Times New Roman" w:hint="default"/>
        <w:b w:val="0"/>
        <w:i w:val="0"/>
        <w:strike w:val="0"/>
        <w:color w:val="FF0000"/>
        <w:position w:val="0"/>
        <w:sz w:val="19"/>
        <w:u w:val="none"/>
        <w:shd w:val="clear" w:color="auto" w:fill="auto"/>
      </w:rPr>
    </w:lvl>
  </w:abstractNum>
  <w:num w:numId="1">
    <w:abstractNumId w:val="0"/>
  </w:num>
  <w:num w:numId="2">
    <w:abstractNumId w:val="1"/>
  </w:num>
  <w:num w:numId="3">
    <w:abstractNumId w:val="2"/>
  </w:num>
  <w:num w:numId="4">
    <w:abstractNumId w:val="2"/>
    <w:lvlOverride w:ilvl="0">
      <w:lvl w:ilvl="0">
        <w:start w:val="1"/>
        <w:numFmt w:val="lowerLetter"/>
        <w:lvlText w:val="%1"/>
        <w:lvlJc w:val="left"/>
        <w:rPr>
          <w:rFonts w:ascii="Times New Roman" w:eastAsia="Times New Roman" w:hAnsi="Times New Roman" w:cs="Times New Roman" w:hint="default"/>
          <w:b w:val="0"/>
          <w:i w:val="0"/>
          <w:strike w:val="0"/>
          <w:color w:val="FF0000"/>
          <w:position w:val="0"/>
          <w:sz w:val="23"/>
          <w:u w:val="none"/>
          <w:shd w:val="clear" w:color="auto" w:fil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proofState w:spelling="clean" w:grammar="clean"/>
  <w:defaultTabStop w:val="1134"/>
  <w:hyphenationZone w:val="283"/>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A7"/>
    <w:rsid w:val="0004419A"/>
    <w:rsid w:val="000B4B1E"/>
    <w:rsid w:val="00113A21"/>
    <w:rsid w:val="0017360A"/>
    <w:rsid w:val="004C10F7"/>
    <w:rsid w:val="004F6866"/>
    <w:rsid w:val="005C1E03"/>
    <w:rsid w:val="009479A7"/>
    <w:rsid w:val="009D618A"/>
    <w:rsid w:val="00A06DA4"/>
    <w:rsid w:val="00AB07D0"/>
    <w:rsid w:val="00C7793F"/>
    <w:rsid w:val="00DF1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0AF6"/>
  <w15:docId w15:val="{549F3160-CADA-4823-B368-AC47B162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Oswald Medium" w:eastAsia="Oswald Medium" w:hAnsi="Oswald Medium"/>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basedOn w:val="Normale"/>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lang w:val="en-US" w:eastAsia="en-US" w:bidi="en-US"/>
    </w:rPr>
  </w:style>
  <w:style w:type="paragraph" w:styleId="Intestazione">
    <w:name w:val="header"/>
    <w:basedOn w:val="Normale"/>
    <w:qFormat/>
    <w:pPr>
      <w:tabs>
        <w:tab w:val="center" w:pos="4819"/>
        <w:tab w:val="right" w:pos="9638"/>
      </w:tabs>
    </w:pPr>
  </w:style>
  <w:style w:type="paragraph" w:styleId="Pidipagina">
    <w:name w:val="footer"/>
    <w:basedOn w:val="Normale"/>
    <w:qFormat/>
    <w:pPr>
      <w:tabs>
        <w:tab w:val="center" w:pos="4819"/>
        <w:tab w:val="right" w:pos="9638"/>
      </w:tabs>
    </w:pPr>
  </w:style>
  <w:style w:type="paragraph" w:styleId="Corpotesto">
    <w:name w:val="Body Text"/>
    <w:basedOn w:val="Normale"/>
    <w:qFormat/>
    <w:pPr>
      <w:widowControl w:val="0"/>
      <w:ind w:left="250"/>
    </w:pPr>
    <w:rPr>
      <w:rFonts w:ascii="Times New Roman" w:eastAsia="Times New Roman" w:hAnsi="Times New Roman"/>
      <w:sz w:val="24"/>
      <w:szCs w:val="24"/>
    </w:rPr>
  </w:style>
  <w:style w:type="paragraph" w:customStyle="1" w:styleId="heading61">
    <w:name w:val="heading 61"/>
    <w:basedOn w:val="Normale"/>
    <w:qFormat/>
    <w:pPr>
      <w:widowControl w:val="0"/>
      <w:spacing w:line="270" w:lineRule="exact"/>
      <w:ind w:left="250"/>
    </w:pPr>
    <w:rPr>
      <w:rFonts w:ascii="Times New Roman" w:eastAsia="Times New Roman" w:hAnsi="Times New Roman"/>
      <w:b/>
      <w:bCs/>
      <w:i/>
      <w:iCs/>
      <w:sz w:val="24"/>
      <w:szCs w:val="24"/>
    </w:rPr>
  </w:style>
  <w:style w:type="paragraph" w:customStyle="1" w:styleId="heading51">
    <w:name w:val="heading 51"/>
    <w:basedOn w:val="Normale"/>
    <w:qFormat/>
    <w:pPr>
      <w:widowControl w:val="0"/>
      <w:spacing w:before="4" w:line="272" w:lineRule="exact"/>
      <w:ind w:left="250"/>
    </w:pPr>
    <w:rPr>
      <w:rFonts w:ascii="Times New Roman" w:eastAsia="Times New Roman" w:hAnsi="Times New Roman"/>
      <w:b/>
      <w:bCs/>
      <w:sz w:val="24"/>
      <w:szCs w:val="24"/>
    </w:rPr>
  </w:style>
  <w:style w:type="paragraph" w:customStyle="1" w:styleId="heading31">
    <w:name w:val="heading 31"/>
    <w:basedOn w:val="Normale"/>
    <w:next w:val="Normale"/>
    <w:qFormat/>
    <w:pPr>
      <w:keepNext/>
      <w:spacing w:before="240" w:after="60"/>
    </w:pPr>
    <w:rPr>
      <w:rFonts w:ascii="Times New Roman" w:eastAsia="Times New Roman" w:hAnsi="Times New Roman"/>
      <w:b/>
      <w:bCs/>
      <w:sz w:val="26"/>
      <w:szCs w:val="26"/>
    </w:rPr>
  </w:style>
  <w:style w:type="paragraph" w:customStyle="1" w:styleId="heading21">
    <w:name w:val="heading 21"/>
    <w:basedOn w:val="Normale"/>
    <w:next w:val="Normale"/>
    <w:qFormat/>
    <w:pPr>
      <w:keepNext/>
      <w:spacing w:before="240" w:after="60"/>
    </w:pPr>
    <w:rPr>
      <w:rFonts w:ascii="Times New Roman" w:eastAsia="Times New Roman" w:hAnsi="Times New Roman"/>
      <w:b/>
      <w:bCs/>
      <w:i/>
      <w:iCs/>
      <w:sz w:val="28"/>
      <w:szCs w:val="28"/>
    </w:rPr>
  </w:style>
  <w:style w:type="paragraph" w:customStyle="1" w:styleId="heading41">
    <w:name w:val="heading 41"/>
    <w:basedOn w:val="Normale"/>
    <w:next w:val="Normale"/>
    <w:qFormat/>
    <w:pPr>
      <w:keepNext/>
      <w:spacing w:before="240" w:after="60"/>
    </w:pPr>
    <w:rPr>
      <w:rFonts w:ascii="Times New Roman" w:eastAsia="Times New Roman" w:hAnsi="Times New Roman"/>
      <w:b/>
      <w:bCs/>
      <w:sz w:val="28"/>
      <w:szCs w:val="28"/>
    </w:rPr>
  </w:style>
  <w:style w:type="paragraph" w:customStyle="1" w:styleId="Default">
    <w:name w:val="Default"/>
    <w:basedOn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cs="Times New Roman"/>
      <w:color w:val="000000"/>
    </w:rPr>
  </w:style>
  <w:style w:type="paragraph" w:customStyle="1" w:styleId="BODY">
    <w:name w:val="BODY"/>
    <w:basedOn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6528</Words>
  <Characters>37210</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43651</CharactersWithSpaces>
  <SharedDoc>false</SharedDoc>
  <HyperlinkBase>C:\GeneraModelli\Documenti\be\ETS\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TeamSystem S.p.A.</dc:creator>
  <cp:lastModifiedBy>Utente</cp:lastModifiedBy>
  <cp:revision>2</cp:revision>
  <dcterms:created xsi:type="dcterms:W3CDTF">2024-06-21T14:57:00Z</dcterms:created>
  <dcterms:modified xsi:type="dcterms:W3CDTF">2024-06-21T14:57:00Z</dcterms:modified>
</cp:coreProperties>
</file>